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D7" w:rsidRPr="006A47D7" w:rsidRDefault="006A47D7" w:rsidP="00622CAA">
      <w:pPr>
        <w:spacing w:after="0" w:line="240" w:lineRule="auto"/>
        <w:rPr>
          <w:rFonts w:ascii="Tahoma" w:hAnsi="Tahoma" w:cs="Tahoma"/>
        </w:rPr>
      </w:pPr>
      <w:bookmarkStart w:id="0" w:name="_GoBack"/>
      <w:bookmarkEnd w:id="0"/>
      <w:r w:rsidRPr="006A47D7">
        <w:rPr>
          <w:rFonts w:ascii="Tahoma" w:hAnsi="Tahoma" w:cs="Tahoma"/>
          <w:noProof/>
          <w:lang w:eastAsia="en-GB"/>
        </w:rPr>
        <w:drawing>
          <wp:anchor distT="0" distB="0" distL="114300" distR="114300" simplePos="0" relativeHeight="251606528" behindDoc="0" locked="0" layoutInCell="1" allowOverlap="1" wp14:anchorId="7F675231" wp14:editId="39C92573">
            <wp:simplePos x="0" y="0"/>
            <wp:positionH relativeFrom="margin">
              <wp:posOffset>-685800</wp:posOffset>
            </wp:positionH>
            <wp:positionV relativeFrom="page">
              <wp:posOffset>200025</wp:posOffset>
            </wp:positionV>
            <wp:extent cx="1990725" cy="1492250"/>
            <wp:effectExtent l="0" t="0" r="9525" b="0"/>
            <wp:wrapSquare wrapText="bothSides"/>
            <wp:docPr id="1" name="Picture 1" descr="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mbitions-at-logo -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7D7" w:rsidRPr="006A47D7" w:rsidRDefault="006A47D7" w:rsidP="00622CAA">
      <w:pPr>
        <w:spacing w:after="0" w:line="240" w:lineRule="auto"/>
        <w:rPr>
          <w:rFonts w:ascii="Tahoma" w:hAnsi="Tahoma" w:cs="Tahoma"/>
        </w:rPr>
      </w:pPr>
    </w:p>
    <w:p w:rsidR="001F6D6F" w:rsidRPr="001F6D6F" w:rsidRDefault="001F6D6F" w:rsidP="00812508">
      <w:pPr>
        <w:spacing w:after="0" w:line="240" w:lineRule="auto"/>
        <w:rPr>
          <w:rFonts w:ascii="Tahoma" w:hAnsi="Tahoma" w:cs="Tahoma"/>
          <w:sz w:val="36"/>
          <w:szCs w:val="36"/>
        </w:rPr>
      </w:pPr>
      <w:r w:rsidRPr="00906185">
        <w:rPr>
          <w:rFonts w:ascii="Tahoma" w:hAnsi="Tahoma" w:cs="Tahoma"/>
          <w:color w:val="2016E0"/>
        </w:rPr>
        <w:t xml:space="preserve">        </w:t>
      </w:r>
      <w:r w:rsidR="00906185">
        <w:rPr>
          <w:rFonts w:ascii="Tahoma" w:hAnsi="Tahoma" w:cs="Tahoma"/>
          <w:color w:val="2016E0"/>
        </w:rPr>
        <w:t xml:space="preserve">   </w:t>
      </w:r>
    </w:p>
    <w:p w:rsidR="006A47D7" w:rsidRPr="006A47D7" w:rsidRDefault="006A47D7" w:rsidP="00D048F4">
      <w:pPr>
        <w:spacing w:after="0" w:line="240" w:lineRule="auto"/>
        <w:rPr>
          <w:rFonts w:ascii="Tahoma" w:hAnsi="Tahoma" w:cs="Tahoma"/>
        </w:rPr>
      </w:pPr>
    </w:p>
    <w:p w:rsidR="001E016D" w:rsidRDefault="001E016D" w:rsidP="00DF5725">
      <w:pPr>
        <w:tabs>
          <w:tab w:val="left" w:pos="4395"/>
        </w:tabs>
        <w:spacing w:after="0" w:line="240" w:lineRule="auto"/>
        <w:rPr>
          <w:rFonts w:ascii="Tahoma" w:hAnsi="Tahoma" w:cs="Tahoma"/>
        </w:rPr>
      </w:pPr>
    </w:p>
    <w:p w:rsidR="00BD676C" w:rsidRPr="00236D62" w:rsidRDefault="00BD676C" w:rsidP="00BD676C">
      <w:pPr>
        <w:rPr>
          <w:rFonts w:ascii="Tahoma" w:hAnsi="Tahoma" w:cs="Tahoma"/>
          <w:b/>
          <w:sz w:val="52"/>
          <w:szCs w:val="52"/>
        </w:rPr>
      </w:pPr>
    </w:p>
    <w:p w:rsidR="00BD676C" w:rsidRDefault="00BD676C" w:rsidP="00BD676C">
      <w:pPr>
        <w:rPr>
          <w:rFonts w:ascii="Tahoma" w:hAnsi="Tahoma" w:cs="Tahoma"/>
          <w:b/>
          <w:sz w:val="52"/>
          <w:szCs w:val="52"/>
        </w:rPr>
      </w:pPr>
    </w:p>
    <w:p w:rsidR="00BD676C" w:rsidRPr="00236D62" w:rsidRDefault="00BD676C" w:rsidP="00BD676C">
      <w:pPr>
        <w:jc w:val="center"/>
        <w:rPr>
          <w:rFonts w:ascii="Tahoma" w:hAnsi="Tahoma" w:cs="Tahoma"/>
          <w:b/>
          <w:sz w:val="52"/>
          <w:szCs w:val="52"/>
        </w:rPr>
      </w:pPr>
    </w:p>
    <w:p w:rsidR="00BD676C" w:rsidRPr="0050727D" w:rsidRDefault="00BD676C" w:rsidP="00BD676C">
      <w:pPr>
        <w:jc w:val="center"/>
        <w:rPr>
          <w:rFonts w:ascii="Tahoma" w:hAnsi="Tahoma" w:cs="Tahoma"/>
          <w:b/>
          <w:color w:val="006699"/>
          <w:sz w:val="40"/>
          <w:szCs w:val="40"/>
        </w:rPr>
      </w:pPr>
      <w:r w:rsidRPr="0050727D">
        <w:rPr>
          <w:rFonts w:ascii="Tahoma" w:hAnsi="Tahoma" w:cs="Tahoma"/>
          <w:b/>
          <w:color w:val="006699"/>
          <w:sz w:val="40"/>
          <w:szCs w:val="40"/>
        </w:rPr>
        <w:t>AMBITIONS ACADEMIES TRUST</w:t>
      </w:r>
    </w:p>
    <w:p w:rsidR="00BD676C" w:rsidRPr="0050727D" w:rsidRDefault="00BD676C" w:rsidP="00BD676C">
      <w:pPr>
        <w:jc w:val="center"/>
        <w:rPr>
          <w:rFonts w:ascii="Tahoma" w:hAnsi="Tahoma" w:cs="Tahoma"/>
          <w:b/>
          <w:color w:val="006699"/>
          <w:sz w:val="52"/>
          <w:szCs w:val="52"/>
        </w:rPr>
      </w:pPr>
      <w:r w:rsidRPr="0050727D">
        <w:rPr>
          <w:rFonts w:ascii="Tahoma" w:hAnsi="Tahoma" w:cs="Tahoma"/>
          <w:b/>
          <w:color w:val="006699"/>
          <w:sz w:val="40"/>
          <w:szCs w:val="40"/>
        </w:rPr>
        <w:t>WHISTLE BLOWING POLICY</w:t>
      </w:r>
    </w:p>
    <w:p w:rsidR="00BD676C" w:rsidRPr="0050727D" w:rsidRDefault="00BD676C" w:rsidP="00BD676C">
      <w:pPr>
        <w:rPr>
          <w:rFonts w:ascii="Tahoma" w:hAnsi="Tahoma" w:cs="Tahoma"/>
          <w:b/>
          <w:color w:val="006699"/>
        </w:rPr>
      </w:pPr>
    </w:p>
    <w:p w:rsidR="00BD676C" w:rsidRPr="0050727D" w:rsidRDefault="00BD676C" w:rsidP="00BD676C">
      <w:pPr>
        <w:rPr>
          <w:rFonts w:ascii="Tahoma" w:hAnsi="Tahoma" w:cs="Tahoma"/>
          <w:b/>
          <w:color w:val="006699"/>
        </w:rPr>
      </w:pPr>
    </w:p>
    <w:p w:rsidR="00BD676C" w:rsidRPr="0050727D" w:rsidRDefault="00BD676C" w:rsidP="00BD676C">
      <w:pPr>
        <w:rPr>
          <w:rFonts w:ascii="Tahoma" w:hAnsi="Tahoma" w:cs="Tahoma"/>
          <w:b/>
          <w:color w:val="006699"/>
        </w:rPr>
      </w:pPr>
    </w:p>
    <w:p w:rsidR="00BD676C" w:rsidRPr="0050727D" w:rsidRDefault="00BD676C" w:rsidP="00BD676C">
      <w:pPr>
        <w:rPr>
          <w:rFonts w:ascii="Tahoma" w:hAnsi="Tahoma" w:cs="Tahoma"/>
          <w:b/>
          <w:color w:val="006699"/>
        </w:rPr>
      </w:pPr>
    </w:p>
    <w:p w:rsidR="00BD676C" w:rsidRPr="0050727D" w:rsidRDefault="00BD676C" w:rsidP="00BD676C">
      <w:pPr>
        <w:rPr>
          <w:rFonts w:ascii="Tahoma" w:hAnsi="Tahoma" w:cs="Tahoma"/>
          <w:b/>
          <w:color w:val="006699"/>
        </w:rPr>
      </w:pPr>
    </w:p>
    <w:p w:rsidR="00BD676C" w:rsidRPr="0050727D" w:rsidRDefault="00BD676C" w:rsidP="00BD676C">
      <w:pPr>
        <w:rPr>
          <w:rFonts w:ascii="Tahoma" w:hAnsi="Tahoma" w:cs="Tahoma"/>
          <w:b/>
          <w:color w:val="006699"/>
        </w:rPr>
      </w:pPr>
    </w:p>
    <w:p w:rsidR="00BD676C" w:rsidRPr="0050727D" w:rsidRDefault="00BD676C" w:rsidP="00BD676C">
      <w:pPr>
        <w:rPr>
          <w:rFonts w:ascii="Tahoma" w:hAnsi="Tahoma" w:cs="Tahoma"/>
          <w:b/>
          <w:color w:val="006699"/>
        </w:rPr>
      </w:pPr>
    </w:p>
    <w:p w:rsidR="00BD676C" w:rsidRPr="0050727D" w:rsidRDefault="00BD676C" w:rsidP="00BD676C">
      <w:pPr>
        <w:rPr>
          <w:rFonts w:ascii="Tahoma" w:hAnsi="Tahoma" w:cs="Tahoma"/>
          <w:b/>
          <w:color w:val="006699"/>
        </w:rPr>
      </w:pPr>
    </w:p>
    <w:p w:rsidR="00BD676C" w:rsidRPr="0050727D" w:rsidRDefault="00BD676C" w:rsidP="00BD676C">
      <w:pPr>
        <w:jc w:val="center"/>
        <w:rPr>
          <w:rFonts w:ascii="Tahoma" w:hAnsi="Tahoma" w:cs="Tahoma"/>
          <w:b/>
          <w:color w:val="006699"/>
          <w:sz w:val="28"/>
          <w:szCs w:val="28"/>
        </w:rPr>
      </w:pPr>
      <w:r w:rsidRPr="0050727D">
        <w:rPr>
          <w:rFonts w:ascii="Tahoma" w:hAnsi="Tahoma" w:cs="Tahoma"/>
          <w:b/>
          <w:color w:val="006699"/>
          <w:sz w:val="28"/>
          <w:szCs w:val="28"/>
        </w:rPr>
        <w:t xml:space="preserve">Adopted by Directors: </w:t>
      </w:r>
      <w:r>
        <w:rPr>
          <w:rFonts w:ascii="Tahoma" w:hAnsi="Tahoma" w:cs="Tahoma"/>
          <w:b/>
          <w:color w:val="006699"/>
          <w:sz w:val="28"/>
          <w:szCs w:val="28"/>
        </w:rPr>
        <w:t>February 2017</w:t>
      </w:r>
      <w:r w:rsidRPr="0050727D">
        <w:rPr>
          <w:rFonts w:ascii="Tahoma" w:hAnsi="Tahoma" w:cs="Tahoma"/>
          <w:b/>
          <w:color w:val="006699"/>
          <w:sz w:val="28"/>
          <w:szCs w:val="28"/>
        </w:rPr>
        <w:tab/>
      </w:r>
      <w:r w:rsidRPr="0050727D">
        <w:rPr>
          <w:rFonts w:ascii="Tahoma" w:hAnsi="Tahoma" w:cs="Tahoma"/>
          <w:b/>
          <w:color w:val="006699"/>
          <w:sz w:val="28"/>
          <w:szCs w:val="28"/>
        </w:rPr>
        <w:tab/>
      </w:r>
    </w:p>
    <w:p w:rsidR="00BD676C" w:rsidRPr="0050727D" w:rsidRDefault="00BD676C" w:rsidP="00BD676C">
      <w:pPr>
        <w:rPr>
          <w:rFonts w:ascii="Tahoma" w:hAnsi="Tahoma" w:cs="Tahoma"/>
          <w:b/>
          <w:color w:val="006699"/>
        </w:rPr>
      </w:pPr>
    </w:p>
    <w:p w:rsidR="00BD676C" w:rsidRPr="00563EF4" w:rsidRDefault="00BD676C" w:rsidP="00BD676C">
      <w:pPr>
        <w:rPr>
          <w:rFonts w:ascii="Tahoma" w:hAnsi="Tahoma" w:cs="Tahoma"/>
          <w:b/>
          <w:color w:val="0099CC"/>
        </w:rPr>
      </w:pPr>
    </w:p>
    <w:p w:rsidR="00BD676C" w:rsidRPr="00563EF4" w:rsidRDefault="00BD676C" w:rsidP="00BD676C">
      <w:pPr>
        <w:rPr>
          <w:rFonts w:ascii="Tahoma" w:hAnsi="Tahoma" w:cs="Tahoma"/>
          <w:b/>
          <w:color w:val="0099CC"/>
        </w:rPr>
      </w:pPr>
    </w:p>
    <w:p w:rsidR="00DF5725" w:rsidRDefault="00DF5725" w:rsidP="004824C2">
      <w:pPr>
        <w:tabs>
          <w:tab w:val="left" w:pos="4395"/>
        </w:tabs>
        <w:spacing w:after="0" w:line="240" w:lineRule="auto"/>
        <w:jc w:val="center"/>
        <w:rPr>
          <w:rFonts w:ascii="Tahoma" w:hAnsi="Tahoma" w:cs="Tahoma"/>
          <w:color w:val="006699"/>
          <w:sz w:val="28"/>
          <w:szCs w:val="28"/>
        </w:rPr>
      </w:pPr>
    </w:p>
    <w:p w:rsidR="00BD676C" w:rsidRDefault="00BD676C" w:rsidP="004824C2">
      <w:pPr>
        <w:tabs>
          <w:tab w:val="left" w:pos="4395"/>
        </w:tabs>
        <w:spacing w:after="0" w:line="240" w:lineRule="auto"/>
        <w:jc w:val="center"/>
        <w:rPr>
          <w:rFonts w:ascii="Tahoma" w:hAnsi="Tahoma" w:cs="Tahoma"/>
          <w:color w:val="006699"/>
          <w:sz w:val="28"/>
          <w:szCs w:val="28"/>
        </w:rPr>
      </w:pPr>
    </w:p>
    <w:p w:rsidR="00BD676C" w:rsidRDefault="00BD676C" w:rsidP="004824C2">
      <w:pPr>
        <w:tabs>
          <w:tab w:val="left" w:pos="4395"/>
        </w:tabs>
        <w:spacing w:after="0" w:line="240" w:lineRule="auto"/>
        <w:jc w:val="center"/>
        <w:rPr>
          <w:rFonts w:ascii="Tahoma" w:hAnsi="Tahoma" w:cs="Tahoma"/>
          <w:color w:val="006699"/>
          <w:sz w:val="28"/>
          <w:szCs w:val="28"/>
        </w:rPr>
      </w:pPr>
    </w:p>
    <w:p w:rsidR="00BD676C" w:rsidRDefault="00BD676C" w:rsidP="004824C2">
      <w:pPr>
        <w:tabs>
          <w:tab w:val="left" w:pos="4395"/>
        </w:tabs>
        <w:spacing w:after="0" w:line="240" w:lineRule="auto"/>
        <w:jc w:val="center"/>
        <w:rPr>
          <w:rFonts w:ascii="Tahoma" w:hAnsi="Tahoma" w:cs="Tahoma"/>
          <w:color w:val="006699"/>
          <w:sz w:val="28"/>
          <w:szCs w:val="28"/>
        </w:rPr>
      </w:pPr>
    </w:p>
    <w:p w:rsidR="00BD676C" w:rsidRDefault="00BD676C" w:rsidP="004824C2">
      <w:pPr>
        <w:tabs>
          <w:tab w:val="left" w:pos="4395"/>
        </w:tabs>
        <w:spacing w:after="0" w:line="240" w:lineRule="auto"/>
        <w:jc w:val="center"/>
        <w:rPr>
          <w:rFonts w:ascii="Tahoma" w:hAnsi="Tahoma" w:cs="Tahoma"/>
          <w:color w:val="006699"/>
          <w:sz w:val="28"/>
          <w:szCs w:val="28"/>
        </w:rPr>
      </w:pPr>
    </w:p>
    <w:p w:rsidR="00BD676C" w:rsidRDefault="00BD676C" w:rsidP="004824C2">
      <w:pPr>
        <w:tabs>
          <w:tab w:val="left" w:pos="4395"/>
        </w:tabs>
        <w:spacing w:after="0" w:line="240" w:lineRule="auto"/>
        <w:jc w:val="center"/>
        <w:rPr>
          <w:rFonts w:ascii="Tahoma" w:hAnsi="Tahoma" w:cs="Tahoma"/>
          <w:color w:val="006699"/>
          <w:sz w:val="28"/>
          <w:szCs w:val="28"/>
        </w:rPr>
      </w:pPr>
    </w:p>
    <w:p w:rsidR="00C75205" w:rsidRDefault="00C75205" w:rsidP="004824C2">
      <w:pPr>
        <w:tabs>
          <w:tab w:val="left" w:pos="4395"/>
        </w:tabs>
        <w:spacing w:after="0" w:line="240" w:lineRule="auto"/>
        <w:jc w:val="center"/>
        <w:rPr>
          <w:rFonts w:ascii="Tahoma" w:hAnsi="Tahoma" w:cs="Tahoma"/>
          <w:b/>
          <w:color w:val="006699"/>
          <w:sz w:val="28"/>
          <w:szCs w:val="28"/>
        </w:rPr>
      </w:pPr>
      <w:r w:rsidRPr="00C75205">
        <w:rPr>
          <w:rFonts w:ascii="Tahoma" w:hAnsi="Tahoma" w:cs="Tahoma"/>
          <w:b/>
          <w:color w:val="006699"/>
          <w:sz w:val="28"/>
          <w:szCs w:val="28"/>
        </w:rPr>
        <w:lastRenderedPageBreak/>
        <w:t>WHISTLE BLOWING POLICY</w:t>
      </w:r>
    </w:p>
    <w:p w:rsidR="00C75205" w:rsidRDefault="00C75205" w:rsidP="004824C2">
      <w:pPr>
        <w:tabs>
          <w:tab w:val="left" w:pos="4395"/>
        </w:tabs>
        <w:spacing w:after="0" w:line="240" w:lineRule="auto"/>
        <w:jc w:val="center"/>
        <w:rPr>
          <w:rFonts w:ascii="Tahoma" w:hAnsi="Tahoma" w:cs="Tahoma"/>
          <w:b/>
          <w:color w:val="006699"/>
          <w:sz w:val="28"/>
          <w:szCs w:val="28"/>
        </w:rPr>
      </w:pPr>
    </w:p>
    <w:p w:rsidR="00C75205" w:rsidRDefault="00C75205" w:rsidP="004824C2">
      <w:pPr>
        <w:tabs>
          <w:tab w:val="left" w:pos="4395"/>
        </w:tabs>
        <w:spacing w:after="0" w:line="240" w:lineRule="auto"/>
        <w:jc w:val="center"/>
        <w:rPr>
          <w:rFonts w:ascii="Tahoma" w:hAnsi="Tahoma" w:cs="Tahoma"/>
          <w:b/>
          <w:color w:val="006699"/>
          <w:sz w:val="28"/>
          <w:szCs w:val="28"/>
        </w:rPr>
      </w:pPr>
    </w:p>
    <w:p w:rsidR="00C75205" w:rsidRPr="00C75205" w:rsidRDefault="00C75205" w:rsidP="00C75205">
      <w:pPr>
        <w:tabs>
          <w:tab w:val="left" w:pos="4395"/>
        </w:tabs>
        <w:spacing w:after="0" w:line="240" w:lineRule="auto"/>
        <w:rPr>
          <w:rFonts w:ascii="Tahoma" w:hAnsi="Tahoma" w:cs="Tahoma"/>
        </w:rPr>
      </w:pPr>
      <w:r w:rsidRPr="00C75205">
        <w:rPr>
          <w:rFonts w:ascii="Tahoma" w:hAnsi="Tahoma" w:cs="Tahoma"/>
        </w:rPr>
        <w:t>This policy applies to all employees of Ambitions Academies Trust (permanent, fixed term and casual).</w:t>
      </w:r>
    </w:p>
    <w:p w:rsidR="00C75205" w:rsidRDefault="00C75205" w:rsidP="00C75205">
      <w:pPr>
        <w:tabs>
          <w:tab w:val="left" w:pos="4395"/>
        </w:tabs>
        <w:spacing w:after="0" w:line="240" w:lineRule="auto"/>
        <w:rPr>
          <w:rFonts w:ascii="Tahoma" w:hAnsi="Tahoma" w:cs="Tahoma"/>
          <w:color w:val="006699"/>
        </w:rPr>
      </w:pPr>
    </w:p>
    <w:p w:rsidR="00C75205" w:rsidRDefault="00C75205" w:rsidP="00C75205">
      <w:pPr>
        <w:tabs>
          <w:tab w:val="left" w:pos="4395"/>
        </w:tabs>
        <w:spacing w:after="0" w:line="240" w:lineRule="auto"/>
        <w:rPr>
          <w:rFonts w:ascii="Tahoma" w:hAnsi="Tahoma" w:cs="Tahoma"/>
          <w:color w:val="006699"/>
        </w:rPr>
      </w:pPr>
    </w:p>
    <w:p w:rsidR="00BA75DF" w:rsidRDefault="00C75205" w:rsidP="00BA75DF">
      <w:pPr>
        <w:pStyle w:val="ListParagraph"/>
        <w:numPr>
          <w:ilvl w:val="0"/>
          <w:numId w:val="12"/>
        </w:numPr>
        <w:tabs>
          <w:tab w:val="left" w:pos="4395"/>
        </w:tabs>
        <w:spacing w:after="0" w:line="240" w:lineRule="auto"/>
        <w:rPr>
          <w:rFonts w:ascii="Tahoma" w:hAnsi="Tahoma" w:cs="Tahoma"/>
          <w:b/>
          <w:color w:val="006699"/>
        </w:rPr>
      </w:pPr>
      <w:r w:rsidRPr="00C75205">
        <w:rPr>
          <w:rFonts w:ascii="Tahoma" w:hAnsi="Tahoma" w:cs="Tahoma"/>
          <w:b/>
          <w:color w:val="006699"/>
        </w:rPr>
        <w:t>Introduction:</w:t>
      </w:r>
    </w:p>
    <w:p w:rsidR="00BA75DF" w:rsidRPr="00BA75DF" w:rsidRDefault="00BA75DF" w:rsidP="00BA75DF">
      <w:pPr>
        <w:pStyle w:val="ListParagraph"/>
        <w:tabs>
          <w:tab w:val="left" w:pos="4395"/>
        </w:tabs>
        <w:spacing w:after="0" w:line="240" w:lineRule="auto"/>
        <w:ind w:left="360"/>
        <w:rPr>
          <w:rFonts w:ascii="Tahoma" w:hAnsi="Tahoma" w:cs="Tahoma"/>
          <w:b/>
          <w:color w:val="006699"/>
        </w:rPr>
      </w:pPr>
    </w:p>
    <w:p w:rsidR="00C75205" w:rsidRPr="00873111" w:rsidRDefault="00C75205" w:rsidP="00BA75DF">
      <w:pPr>
        <w:pStyle w:val="ListParagraph"/>
        <w:numPr>
          <w:ilvl w:val="1"/>
          <w:numId w:val="12"/>
        </w:numPr>
        <w:tabs>
          <w:tab w:val="left" w:pos="4395"/>
        </w:tabs>
        <w:spacing w:after="0" w:line="240" w:lineRule="auto"/>
        <w:rPr>
          <w:rFonts w:ascii="Tahoma" w:hAnsi="Tahoma" w:cs="Tahoma"/>
          <w:b/>
          <w:color w:val="006699"/>
        </w:rPr>
      </w:pPr>
      <w:r w:rsidRPr="00BA75DF">
        <w:rPr>
          <w:rFonts w:ascii="Tahoma" w:hAnsi="Tahoma" w:cs="Tahoma"/>
        </w:rPr>
        <w:t xml:space="preserve">There is a balance to be struck between the right of the individual member of staff to speak freely on a range of matters and the right of the </w:t>
      </w:r>
      <w:r w:rsidR="00A57705">
        <w:rPr>
          <w:rFonts w:ascii="Tahoma" w:hAnsi="Tahoma" w:cs="Tahoma"/>
        </w:rPr>
        <w:t>Trust/Academy</w:t>
      </w:r>
      <w:r w:rsidRPr="00BA75DF">
        <w:rPr>
          <w:rFonts w:ascii="Tahoma" w:hAnsi="Tahoma" w:cs="Tahoma"/>
        </w:rPr>
        <w:t xml:space="preserve"> and/or colleagues to be prot</w:t>
      </w:r>
      <w:r w:rsidR="00BA75DF" w:rsidRPr="00BA75DF">
        <w:rPr>
          <w:rFonts w:ascii="Tahoma" w:hAnsi="Tahoma" w:cs="Tahoma"/>
        </w:rPr>
        <w:t>ected against false and malicious accusations.</w:t>
      </w:r>
    </w:p>
    <w:p w:rsidR="00873111" w:rsidRPr="00BA75DF" w:rsidRDefault="00873111" w:rsidP="00873111">
      <w:pPr>
        <w:pStyle w:val="ListParagraph"/>
        <w:tabs>
          <w:tab w:val="left" w:pos="4395"/>
        </w:tabs>
        <w:spacing w:after="0" w:line="240" w:lineRule="auto"/>
        <w:rPr>
          <w:rFonts w:ascii="Tahoma" w:hAnsi="Tahoma" w:cs="Tahoma"/>
          <w:b/>
          <w:color w:val="006699"/>
        </w:rPr>
      </w:pPr>
    </w:p>
    <w:p w:rsidR="00BA75DF" w:rsidRPr="00BA75DF" w:rsidRDefault="00BA75DF" w:rsidP="00BA75DF">
      <w:pPr>
        <w:pStyle w:val="ListParagraph"/>
        <w:numPr>
          <w:ilvl w:val="1"/>
          <w:numId w:val="12"/>
        </w:numPr>
        <w:tabs>
          <w:tab w:val="left" w:pos="4395"/>
        </w:tabs>
        <w:spacing w:after="0" w:line="240" w:lineRule="auto"/>
        <w:rPr>
          <w:rFonts w:ascii="Tahoma" w:hAnsi="Tahoma" w:cs="Tahoma"/>
          <w:b/>
          <w:color w:val="006699"/>
        </w:rPr>
      </w:pPr>
      <w:r>
        <w:rPr>
          <w:rFonts w:ascii="Tahoma" w:hAnsi="Tahoma" w:cs="Tahoma"/>
        </w:rPr>
        <w:t xml:space="preserve">A whistle blowing procedure is about the ways in which concerns about malpractice may properly be raised within the </w:t>
      </w:r>
      <w:r w:rsidR="00A57705">
        <w:rPr>
          <w:rFonts w:ascii="Tahoma" w:hAnsi="Tahoma" w:cs="Tahoma"/>
        </w:rPr>
        <w:t>Trust/Academy</w:t>
      </w:r>
      <w:r>
        <w:rPr>
          <w:rFonts w:ascii="Tahoma" w:hAnsi="Tahoma" w:cs="Tahoma"/>
        </w:rPr>
        <w:t xml:space="preserve"> and if necessary outside the </w:t>
      </w:r>
      <w:r w:rsidR="00A57705">
        <w:rPr>
          <w:rFonts w:ascii="Tahoma" w:hAnsi="Tahoma" w:cs="Tahoma"/>
        </w:rPr>
        <w:t>Trust/Academy</w:t>
      </w:r>
      <w:r>
        <w:rPr>
          <w:rFonts w:ascii="Tahoma" w:hAnsi="Tahoma" w:cs="Tahoma"/>
        </w:rPr>
        <w:t>.</w:t>
      </w:r>
    </w:p>
    <w:p w:rsidR="00BA75DF" w:rsidRDefault="00BA75DF" w:rsidP="00BA75DF">
      <w:pPr>
        <w:tabs>
          <w:tab w:val="left" w:pos="4395"/>
        </w:tabs>
        <w:spacing w:after="0" w:line="240" w:lineRule="auto"/>
        <w:rPr>
          <w:rFonts w:ascii="Tahoma" w:hAnsi="Tahoma" w:cs="Tahoma"/>
          <w:b/>
          <w:color w:val="006699"/>
        </w:rPr>
      </w:pPr>
    </w:p>
    <w:p w:rsidR="00BA75DF" w:rsidRDefault="00BA75DF" w:rsidP="00BA75DF">
      <w:pPr>
        <w:tabs>
          <w:tab w:val="left" w:pos="4395"/>
        </w:tabs>
        <w:spacing w:after="0" w:line="240" w:lineRule="auto"/>
        <w:rPr>
          <w:rFonts w:ascii="Tahoma" w:hAnsi="Tahoma" w:cs="Tahoma"/>
          <w:b/>
          <w:color w:val="006699"/>
        </w:rPr>
      </w:pPr>
    </w:p>
    <w:p w:rsidR="00BA75DF" w:rsidRDefault="00BA75DF" w:rsidP="00BA75DF">
      <w:pPr>
        <w:pStyle w:val="ListParagraph"/>
        <w:numPr>
          <w:ilvl w:val="0"/>
          <w:numId w:val="12"/>
        </w:numPr>
        <w:tabs>
          <w:tab w:val="left" w:pos="4395"/>
        </w:tabs>
        <w:spacing w:after="0" w:line="240" w:lineRule="auto"/>
        <w:rPr>
          <w:rFonts w:ascii="Tahoma" w:hAnsi="Tahoma" w:cs="Tahoma"/>
          <w:b/>
          <w:color w:val="006699"/>
        </w:rPr>
      </w:pPr>
      <w:r>
        <w:rPr>
          <w:rFonts w:ascii="Tahoma" w:hAnsi="Tahoma" w:cs="Tahoma"/>
          <w:b/>
          <w:color w:val="006699"/>
        </w:rPr>
        <w:t>Definition:</w:t>
      </w:r>
    </w:p>
    <w:p w:rsidR="00BA75DF" w:rsidRDefault="00BA75DF" w:rsidP="00BA75DF">
      <w:pPr>
        <w:tabs>
          <w:tab w:val="left" w:pos="4395"/>
        </w:tabs>
        <w:spacing w:after="0" w:line="240" w:lineRule="auto"/>
        <w:rPr>
          <w:rFonts w:ascii="Tahoma" w:hAnsi="Tahoma" w:cs="Tahoma"/>
          <w:b/>
          <w:color w:val="006699"/>
        </w:rPr>
      </w:pPr>
    </w:p>
    <w:p w:rsidR="00BA75DF" w:rsidRPr="00462D79" w:rsidRDefault="00462D79" w:rsidP="00462D79">
      <w:pPr>
        <w:pStyle w:val="ListParagraph"/>
        <w:numPr>
          <w:ilvl w:val="1"/>
          <w:numId w:val="12"/>
        </w:numPr>
        <w:tabs>
          <w:tab w:val="left" w:pos="4395"/>
        </w:tabs>
        <w:spacing w:after="0" w:line="240" w:lineRule="auto"/>
        <w:rPr>
          <w:rFonts w:ascii="Tahoma" w:hAnsi="Tahoma" w:cs="Tahoma"/>
        </w:rPr>
      </w:pPr>
      <w:r w:rsidRPr="00462D79">
        <w:rPr>
          <w:rFonts w:ascii="Tahoma" w:hAnsi="Tahoma" w:cs="Tahoma"/>
        </w:rPr>
        <w:t xml:space="preserve">If workers bring information about a wrongdoing to the attention of their employers </w:t>
      </w:r>
    </w:p>
    <w:p w:rsidR="00462D79" w:rsidRDefault="00462D79" w:rsidP="00462D79">
      <w:pPr>
        <w:pStyle w:val="ListParagraph"/>
        <w:tabs>
          <w:tab w:val="left" w:pos="4395"/>
        </w:tabs>
        <w:spacing w:after="0" w:line="240" w:lineRule="auto"/>
        <w:rPr>
          <w:rFonts w:ascii="Tahoma" w:hAnsi="Tahoma" w:cs="Tahoma"/>
        </w:rPr>
      </w:pPr>
      <w:r>
        <w:rPr>
          <w:rFonts w:ascii="Tahoma" w:hAnsi="Tahoma" w:cs="Tahoma"/>
        </w:rPr>
        <w:t>They are protected in certain circumstances under the Public Interest Disclosure Act 1998.  This is commonly referred to as “blowing the whistle”.  The law that protects whistle-blowers is for the public interest – so people can speak out if they find malpractice in an organisation.  Blowing the whistle is more formally known as “making a disclosure in the public interest”.  (</w:t>
      </w:r>
      <w:proofErr w:type="gramStart"/>
      <w:r>
        <w:rPr>
          <w:rFonts w:ascii="Tahoma" w:hAnsi="Tahoma" w:cs="Tahoma"/>
        </w:rPr>
        <w:t>refer</w:t>
      </w:r>
      <w:proofErr w:type="gramEnd"/>
      <w:r>
        <w:rPr>
          <w:rFonts w:ascii="Tahoma" w:hAnsi="Tahoma" w:cs="Tahoma"/>
        </w:rPr>
        <w:t xml:space="preserve"> to ACAS)</w:t>
      </w:r>
    </w:p>
    <w:p w:rsidR="00462D79" w:rsidRDefault="00462D79" w:rsidP="00462D79">
      <w:pPr>
        <w:pStyle w:val="ListParagraph"/>
        <w:tabs>
          <w:tab w:val="left" w:pos="4395"/>
        </w:tabs>
        <w:spacing w:after="0" w:line="240" w:lineRule="auto"/>
        <w:rPr>
          <w:rFonts w:ascii="Tahoma" w:hAnsi="Tahoma" w:cs="Tahoma"/>
        </w:rPr>
      </w:pPr>
    </w:p>
    <w:p w:rsidR="00462D79" w:rsidRDefault="00462D79" w:rsidP="00462D79">
      <w:pPr>
        <w:pStyle w:val="ListParagraph"/>
        <w:tabs>
          <w:tab w:val="left" w:pos="4395"/>
        </w:tabs>
        <w:spacing w:after="0" w:line="240" w:lineRule="auto"/>
        <w:rPr>
          <w:rFonts w:ascii="Tahoma" w:hAnsi="Tahoma" w:cs="Tahoma"/>
        </w:rPr>
      </w:pPr>
      <w:r>
        <w:rPr>
          <w:rFonts w:ascii="Tahoma" w:hAnsi="Tahoma" w:cs="Tahoma"/>
        </w:rPr>
        <w:t xml:space="preserve">Qualifying disclosures are disclosures of information where the worker reasonably believes (and it is in the </w:t>
      </w:r>
      <w:r w:rsidRPr="00323A04">
        <w:rPr>
          <w:rFonts w:ascii="Tahoma" w:hAnsi="Tahoma" w:cs="Tahoma"/>
          <w:b/>
        </w:rPr>
        <w:t>public interest</w:t>
      </w:r>
      <w:r>
        <w:rPr>
          <w:rFonts w:ascii="Tahoma" w:hAnsi="Tahoma" w:cs="Tahoma"/>
        </w:rPr>
        <w:t>) that one or more of the following matters is either happening, has taken place, or is likely to happen in the future.</w:t>
      </w:r>
    </w:p>
    <w:p w:rsidR="00462D79" w:rsidRDefault="00462D79" w:rsidP="00462D79">
      <w:pPr>
        <w:pStyle w:val="ListParagraph"/>
        <w:tabs>
          <w:tab w:val="left" w:pos="4395"/>
        </w:tabs>
        <w:spacing w:after="0" w:line="240" w:lineRule="auto"/>
        <w:rPr>
          <w:rFonts w:ascii="Tahoma" w:hAnsi="Tahoma" w:cs="Tahoma"/>
        </w:rPr>
      </w:pPr>
    </w:p>
    <w:p w:rsidR="00462D79" w:rsidRDefault="00462D79" w:rsidP="00462D79">
      <w:pPr>
        <w:pStyle w:val="ListParagraph"/>
        <w:numPr>
          <w:ilvl w:val="0"/>
          <w:numId w:val="13"/>
        </w:numPr>
        <w:tabs>
          <w:tab w:val="left" w:pos="4395"/>
        </w:tabs>
        <w:spacing w:after="0" w:line="240" w:lineRule="auto"/>
        <w:rPr>
          <w:rFonts w:ascii="Tahoma" w:hAnsi="Tahoma" w:cs="Tahoma"/>
        </w:rPr>
      </w:pPr>
      <w:r>
        <w:rPr>
          <w:rFonts w:ascii="Tahoma" w:hAnsi="Tahoma" w:cs="Tahoma"/>
        </w:rPr>
        <w:t>A criminal offence</w:t>
      </w:r>
    </w:p>
    <w:p w:rsidR="00462D79" w:rsidRDefault="00462D79" w:rsidP="00462D79">
      <w:pPr>
        <w:pStyle w:val="ListParagraph"/>
        <w:numPr>
          <w:ilvl w:val="0"/>
          <w:numId w:val="13"/>
        </w:numPr>
        <w:tabs>
          <w:tab w:val="left" w:pos="4395"/>
        </w:tabs>
        <w:spacing w:after="0" w:line="240" w:lineRule="auto"/>
        <w:rPr>
          <w:rFonts w:ascii="Tahoma" w:hAnsi="Tahoma" w:cs="Tahoma"/>
        </w:rPr>
      </w:pPr>
      <w:r>
        <w:rPr>
          <w:rFonts w:ascii="Tahoma" w:hAnsi="Tahoma" w:cs="Tahoma"/>
        </w:rPr>
        <w:t>The breach of a legal obligation</w:t>
      </w:r>
    </w:p>
    <w:p w:rsidR="00462D79" w:rsidRDefault="00462D79" w:rsidP="00462D79">
      <w:pPr>
        <w:pStyle w:val="ListParagraph"/>
        <w:numPr>
          <w:ilvl w:val="0"/>
          <w:numId w:val="13"/>
        </w:numPr>
        <w:tabs>
          <w:tab w:val="left" w:pos="4395"/>
        </w:tabs>
        <w:spacing w:after="0" w:line="240" w:lineRule="auto"/>
        <w:rPr>
          <w:rFonts w:ascii="Tahoma" w:hAnsi="Tahoma" w:cs="Tahoma"/>
        </w:rPr>
      </w:pPr>
      <w:r>
        <w:rPr>
          <w:rFonts w:ascii="Tahoma" w:hAnsi="Tahoma" w:cs="Tahoma"/>
        </w:rPr>
        <w:t>A miscarriage of justice</w:t>
      </w:r>
    </w:p>
    <w:p w:rsidR="00462D79" w:rsidRDefault="00462D79" w:rsidP="00462D79">
      <w:pPr>
        <w:pStyle w:val="ListParagraph"/>
        <w:numPr>
          <w:ilvl w:val="0"/>
          <w:numId w:val="13"/>
        </w:numPr>
        <w:tabs>
          <w:tab w:val="left" w:pos="4395"/>
        </w:tabs>
        <w:spacing w:after="0" w:line="240" w:lineRule="auto"/>
        <w:rPr>
          <w:rFonts w:ascii="Tahoma" w:hAnsi="Tahoma" w:cs="Tahoma"/>
        </w:rPr>
      </w:pPr>
      <w:r>
        <w:rPr>
          <w:rFonts w:ascii="Tahoma" w:hAnsi="Tahoma" w:cs="Tahoma"/>
        </w:rPr>
        <w:t>A danger to the health and safety of any individual</w:t>
      </w:r>
    </w:p>
    <w:p w:rsidR="00462D79" w:rsidRDefault="0048446E" w:rsidP="00462D79">
      <w:pPr>
        <w:pStyle w:val="ListParagraph"/>
        <w:numPr>
          <w:ilvl w:val="0"/>
          <w:numId w:val="13"/>
        </w:numPr>
        <w:tabs>
          <w:tab w:val="left" w:pos="4395"/>
        </w:tabs>
        <w:spacing w:after="0" w:line="240" w:lineRule="auto"/>
        <w:rPr>
          <w:rFonts w:ascii="Tahoma" w:hAnsi="Tahoma" w:cs="Tahoma"/>
        </w:rPr>
      </w:pPr>
      <w:r>
        <w:rPr>
          <w:rFonts w:ascii="Tahoma" w:hAnsi="Tahoma" w:cs="Tahoma"/>
        </w:rPr>
        <w:t>Damage to the environment</w:t>
      </w:r>
      <w:r w:rsidR="00323A04">
        <w:rPr>
          <w:rFonts w:ascii="Tahoma" w:hAnsi="Tahoma" w:cs="Tahoma"/>
        </w:rPr>
        <w:t xml:space="preserve"> (pollution, </w:t>
      </w:r>
      <w:proofErr w:type="spellStart"/>
      <w:r w:rsidR="00323A04">
        <w:rPr>
          <w:rFonts w:ascii="Tahoma" w:hAnsi="Tahoma" w:cs="Tahoma"/>
        </w:rPr>
        <w:t>etc</w:t>
      </w:r>
      <w:proofErr w:type="spellEnd"/>
      <w:r w:rsidR="00323A04">
        <w:rPr>
          <w:rFonts w:ascii="Tahoma" w:hAnsi="Tahoma" w:cs="Tahoma"/>
        </w:rPr>
        <w:t>)</w:t>
      </w:r>
    </w:p>
    <w:p w:rsidR="0048446E" w:rsidRDefault="0048446E" w:rsidP="00462D79">
      <w:pPr>
        <w:pStyle w:val="ListParagraph"/>
        <w:numPr>
          <w:ilvl w:val="0"/>
          <w:numId w:val="13"/>
        </w:numPr>
        <w:tabs>
          <w:tab w:val="left" w:pos="4395"/>
        </w:tabs>
        <w:spacing w:after="0" w:line="240" w:lineRule="auto"/>
        <w:rPr>
          <w:rFonts w:ascii="Tahoma" w:hAnsi="Tahoma" w:cs="Tahoma"/>
        </w:rPr>
      </w:pPr>
      <w:r>
        <w:rPr>
          <w:rFonts w:ascii="Tahoma" w:hAnsi="Tahoma" w:cs="Tahoma"/>
        </w:rPr>
        <w:t>Deliberate attempt to conceal any of the above</w:t>
      </w:r>
    </w:p>
    <w:p w:rsidR="00F73ACA" w:rsidRPr="004077EB" w:rsidRDefault="00F73ACA" w:rsidP="00462D79">
      <w:pPr>
        <w:pStyle w:val="ListParagraph"/>
        <w:numPr>
          <w:ilvl w:val="0"/>
          <w:numId w:val="13"/>
        </w:numPr>
        <w:tabs>
          <w:tab w:val="left" w:pos="4395"/>
        </w:tabs>
        <w:spacing w:after="0" w:line="240" w:lineRule="auto"/>
        <w:rPr>
          <w:rFonts w:ascii="Tahoma" w:hAnsi="Tahoma" w:cs="Tahoma"/>
        </w:rPr>
      </w:pPr>
      <w:r w:rsidRPr="004077EB">
        <w:rPr>
          <w:rFonts w:ascii="Tahoma" w:hAnsi="Tahoma" w:cs="Tahoma"/>
        </w:rPr>
        <w:t>Safeguarding concerns (</w:t>
      </w:r>
      <w:r w:rsidR="00113837" w:rsidRPr="004077EB">
        <w:rPr>
          <w:rFonts w:ascii="Tahoma" w:hAnsi="Tahoma" w:cs="Tahoma"/>
        </w:rPr>
        <w:t>also see AAT Safeguarding Policy and NSPCC  Whistleblowing help line – tel. 0800 0280285/email: help@nspcc.org.uk)</w:t>
      </w:r>
    </w:p>
    <w:p w:rsidR="00323A04" w:rsidRPr="00323A04" w:rsidRDefault="00323A04" w:rsidP="00323A04">
      <w:pPr>
        <w:tabs>
          <w:tab w:val="left" w:pos="4395"/>
        </w:tabs>
        <w:spacing w:after="0" w:line="240" w:lineRule="auto"/>
        <w:rPr>
          <w:rFonts w:ascii="Tahoma" w:hAnsi="Tahoma" w:cs="Tahoma"/>
        </w:rPr>
      </w:pPr>
      <w:r>
        <w:rPr>
          <w:rFonts w:ascii="Tahoma" w:hAnsi="Tahoma" w:cs="Tahoma"/>
        </w:rPr>
        <w:t xml:space="preserve">           This list is not exhaustive.</w:t>
      </w:r>
    </w:p>
    <w:p w:rsidR="0048446E" w:rsidRDefault="0048446E" w:rsidP="0048446E">
      <w:pPr>
        <w:tabs>
          <w:tab w:val="left" w:pos="4395"/>
        </w:tabs>
        <w:spacing w:after="0" w:line="240" w:lineRule="auto"/>
        <w:rPr>
          <w:rFonts w:ascii="Tahoma" w:hAnsi="Tahoma" w:cs="Tahoma"/>
        </w:rPr>
      </w:pPr>
    </w:p>
    <w:p w:rsidR="0048446E" w:rsidRDefault="0048446E" w:rsidP="0048446E">
      <w:pPr>
        <w:tabs>
          <w:tab w:val="left" w:pos="4395"/>
        </w:tabs>
        <w:spacing w:after="0" w:line="240" w:lineRule="auto"/>
        <w:rPr>
          <w:rFonts w:ascii="Tahoma" w:hAnsi="Tahoma" w:cs="Tahoma"/>
        </w:rPr>
      </w:pPr>
    </w:p>
    <w:p w:rsidR="0048446E" w:rsidRPr="00F73ACA" w:rsidRDefault="0048446E" w:rsidP="0048446E">
      <w:pPr>
        <w:pStyle w:val="ListParagraph"/>
        <w:numPr>
          <w:ilvl w:val="0"/>
          <w:numId w:val="12"/>
        </w:numPr>
        <w:tabs>
          <w:tab w:val="left" w:pos="4395"/>
        </w:tabs>
        <w:spacing w:after="0" w:line="240" w:lineRule="auto"/>
        <w:rPr>
          <w:rFonts w:ascii="Tahoma" w:hAnsi="Tahoma" w:cs="Tahoma"/>
          <w:b/>
          <w:color w:val="006699"/>
        </w:rPr>
      </w:pPr>
      <w:r w:rsidRPr="00F73ACA">
        <w:rPr>
          <w:rFonts w:ascii="Tahoma" w:hAnsi="Tahoma" w:cs="Tahoma"/>
          <w:b/>
          <w:color w:val="006699"/>
        </w:rPr>
        <w:t>Principles in Supporting the Procedure:</w:t>
      </w:r>
    </w:p>
    <w:p w:rsidR="0048446E" w:rsidRDefault="0048446E" w:rsidP="0048446E">
      <w:pPr>
        <w:tabs>
          <w:tab w:val="left" w:pos="4395"/>
        </w:tabs>
        <w:spacing w:after="0" w:line="240" w:lineRule="auto"/>
        <w:rPr>
          <w:rFonts w:ascii="Tahoma" w:hAnsi="Tahoma" w:cs="Tahoma"/>
          <w:b/>
          <w:color w:val="006699"/>
        </w:rPr>
      </w:pPr>
    </w:p>
    <w:p w:rsidR="0048446E" w:rsidRDefault="0048446E" w:rsidP="0048446E">
      <w:pPr>
        <w:pStyle w:val="ListParagraph"/>
        <w:numPr>
          <w:ilvl w:val="1"/>
          <w:numId w:val="12"/>
        </w:numPr>
        <w:tabs>
          <w:tab w:val="left" w:pos="4395"/>
        </w:tabs>
        <w:spacing w:after="0" w:line="240" w:lineRule="auto"/>
        <w:rPr>
          <w:rFonts w:ascii="Tahoma" w:hAnsi="Tahoma" w:cs="Tahoma"/>
        </w:rPr>
      </w:pPr>
      <w:r w:rsidRPr="0048446E">
        <w:rPr>
          <w:rFonts w:ascii="Tahoma" w:hAnsi="Tahoma" w:cs="Tahoma"/>
        </w:rPr>
        <w:t>Creation of an ethical, open culture</w:t>
      </w:r>
      <w:r>
        <w:rPr>
          <w:rFonts w:ascii="Tahoma" w:hAnsi="Tahoma" w:cs="Tahoma"/>
        </w:rPr>
        <w:t>.  Communicate a code of conduct and ethics, through this policy.</w:t>
      </w:r>
    </w:p>
    <w:p w:rsidR="00873111" w:rsidRDefault="00873111" w:rsidP="00873111">
      <w:pPr>
        <w:pStyle w:val="ListParagraph"/>
        <w:tabs>
          <w:tab w:val="left" w:pos="4395"/>
        </w:tabs>
        <w:spacing w:after="0" w:line="240" w:lineRule="auto"/>
        <w:rPr>
          <w:rFonts w:ascii="Tahoma" w:hAnsi="Tahoma" w:cs="Tahoma"/>
        </w:rPr>
      </w:pPr>
    </w:p>
    <w:p w:rsidR="0048446E" w:rsidRPr="008B7764" w:rsidRDefault="0048446E" w:rsidP="008B7764">
      <w:pPr>
        <w:pStyle w:val="ListParagraph"/>
        <w:numPr>
          <w:ilvl w:val="1"/>
          <w:numId w:val="12"/>
        </w:numPr>
        <w:tabs>
          <w:tab w:val="left" w:pos="4395"/>
        </w:tabs>
        <w:spacing w:after="0" w:line="240" w:lineRule="auto"/>
        <w:rPr>
          <w:rFonts w:ascii="Tahoma" w:hAnsi="Tahoma" w:cs="Tahoma"/>
        </w:rPr>
      </w:pPr>
      <w:r>
        <w:rPr>
          <w:rFonts w:ascii="Tahoma" w:hAnsi="Tahoma" w:cs="Tahoma"/>
        </w:rPr>
        <w:t xml:space="preserve">Establish safe routes for </w:t>
      </w:r>
      <w:r w:rsidR="008B7764">
        <w:rPr>
          <w:rFonts w:ascii="Tahoma" w:hAnsi="Tahoma" w:cs="Tahoma"/>
        </w:rPr>
        <w:t xml:space="preserve">communications of concerns.  </w:t>
      </w:r>
      <w:r w:rsidRPr="008B7764">
        <w:rPr>
          <w:rFonts w:ascii="Tahoma" w:hAnsi="Tahoma" w:cs="Tahoma"/>
        </w:rPr>
        <w:t xml:space="preserve">Appoint individuals or a group outside the normal line of management to receive complaints of irregularities or other concerns.  </w:t>
      </w:r>
    </w:p>
    <w:p w:rsidR="00873111" w:rsidRDefault="00873111" w:rsidP="00873111">
      <w:pPr>
        <w:pStyle w:val="ListParagraph"/>
        <w:tabs>
          <w:tab w:val="left" w:pos="4395"/>
        </w:tabs>
        <w:spacing w:after="0" w:line="240" w:lineRule="auto"/>
        <w:ind w:left="1080"/>
        <w:rPr>
          <w:rFonts w:ascii="Tahoma" w:hAnsi="Tahoma" w:cs="Tahoma"/>
        </w:rPr>
      </w:pPr>
    </w:p>
    <w:p w:rsidR="0048446E" w:rsidRDefault="0048446E" w:rsidP="0048446E">
      <w:pPr>
        <w:pStyle w:val="ListParagraph"/>
        <w:numPr>
          <w:ilvl w:val="1"/>
          <w:numId w:val="12"/>
        </w:numPr>
        <w:tabs>
          <w:tab w:val="left" w:pos="4395"/>
        </w:tabs>
        <w:spacing w:after="0" w:line="240" w:lineRule="auto"/>
        <w:rPr>
          <w:rFonts w:ascii="Tahoma" w:hAnsi="Tahoma" w:cs="Tahoma"/>
        </w:rPr>
      </w:pPr>
      <w:r w:rsidRPr="0048446E">
        <w:rPr>
          <w:rFonts w:ascii="Tahoma" w:hAnsi="Tahoma" w:cs="Tahoma"/>
        </w:rPr>
        <w:lastRenderedPageBreak/>
        <w:t>Protect the whistle</w:t>
      </w:r>
      <w:r>
        <w:rPr>
          <w:rFonts w:ascii="Tahoma" w:hAnsi="Tahoma" w:cs="Tahoma"/>
        </w:rPr>
        <w:t>-</w:t>
      </w:r>
      <w:r w:rsidRPr="0048446E">
        <w:rPr>
          <w:rFonts w:ascii="Tahoma" w:hAnsi="Tahoma" w:cs="Tahoma"/>
        </w:rPr>
        <w:t xml:space="preserve">blower.  The </w:t>
      </w:r>
      <w:r w:rsidR="00A57705">
        <w:rPr>
          <w:rFonts w:ascii="Tahoma" w:hAnsi="Tahoma" w:cs="Tahoma"/>
        </w:rPr>
        <w:t>Trust/Academy</w:t>
      </w:r>
      <w:r w:rsidRPr="0048446E">
        <w:rPr>
          <w:rFonts w:ascii="Tahoma" w:hAnsi="Tahoma" w:cs="Tahoma"/>
        </w:rPr>
        <w:t xml:space="preserve"> will support and not discriminate against </w:t>
      </w:r>
      <w:r w:rsidRPr="00873111">
        <w:rPr>
          <w:rFonts w:ascii="Tahoma" w:hAnsi="Tahoma" w:cs="Tahoma"/>
        </w:rPr>
        <w:t>concerned employees provided any claim is made in good faith.</w:t>
      </w:r>
    </w:p>
    <w:p w:rsidR="00873111" w:rsidRPr="00873111" w:rsidRDefault="00873111" w:rsidP="00873111">
      <w:pPr>
        <w:pStyle w:val="ListParagraph"/>
        <w:tabs>
          <w:tab w:val="left" w:pos="4395"/>
        </w:tabs>
        <w:spacing w:after="0" w:line="240" w:lineRule="auto"/>
        <w:rPr>
          <w:rFonts w:ascii="Tahoma" w:hAnsi="Tahoma" w:cs="Tahoma"/>
        </w:rPr>
      </w:pPr>
    </w:p>
    <w:p w:rsidR="0048446E" w:rsidRDefault="0048446E" w:rsidP="0048446E">
      <w:pPr>
        <w:pStyle w:val="ListParagraph"/>
        <w:numPr>
          <w:ilvl w:val="1"/>
          <w:numId w:val="12"/>
        </w:numPr>
        <w:tabs>
          <w:tab w:val="left" w:pos="4395"/>
        </w:tabs>
        <w:spacing w:after="0" w:line="240" w:lineRule="auto"/>
        <w:rPr>
          <w:rFonts w:ascii="Tahoma" w:hAnsi="Tahoma" w:cs="Tahoma"/>
        </w:rPr>
      </w:pPr>
      <w:r w:rsidRPr="0048446E">
        <w:rPr>
          <w:rFonts w:ascii="Tahoma" w:hAnsi="Tahoma" w:cs="Tahoma"/>
        </w:rPr>
        <w:t xml:space="preserve">Establish a fair and impartial investigative procedure.  The </w:t>
      </w:r>
      <w:r w:rsidR="00A57705">
        <w:rPr>
          <w:rFonts w:ascii="Tahoma" w:hAnsi="Tahoma" w:cs="Tahoma"/>
        </w:rPr>
        <w:t>Trust/Academy</w:t>
      </w:r>
      <w:r w:rsidRPr="0048446E">
        <w:rPr>
          <w:rFonts w:ascii="Tahoma" w:hAnsi="Tahoma" w:cs="Tahoma"/>
        </w:rPr>
        <w:t xml:space="preserve"> responds to </w:t>
      </w:r>
      <w:r w:rsidRPr="00873111">
        <w:rPr>
          <w:rFonts w:ascii="Tahoma" w:hAnsi="Tahoma" w:cs="Tahoma"/>
        </w:rPr>
        <w:t>concerns by focusing on the problem rather than denigrating the messenger.</w:t>
      </w:r>
    </w:p>
    <w:p w:rsidR="00873111" w:rsidRPr="00873111" w:rsidRDefault="00873111" w:rsidP="00873111">
      <w:pPr>
        <w:tabs>
          <w:tab w:val="left" w:pos="4395"/>
        </w:tabs>
        <w:spacing w:after="0" w:line="240" w:lineRule="auto"/>
        <w:rPr>
          <w:rFonts w:ascii="Tahoma" w:hAnsi="Tahoma" w:cs="Tahoma"/>
        </w:rPr>
      </w:pPr>
    </w:p>
    <w:p w:rsidR="0048446E" w:rsidRPr="0048446E" w:rsidRDefault="0048446E" w:rsidP="0048446E">
      <w:pPr>
        <w:pStyle w:val="ListParagraph"/>
        <w:numPr>
          <w:ilvl w:val="1"/>
          <w:numId w:val="12"/>
        </w:numPr>
        <w:tabs>
          <w:tab w:val="left" w:pos="4395"/>
        </w:tabs>
        <w:spacing w:after="0" w:line="240" w:lineRule="auto"/>
        <w:rPr>
          <w:rFonts w:ascii="Tahoma" w:hAnsi="Tahoma" w:cs="Tahoma"/>
        </w:rPr>
      </w:pPr>
      <w:r w:rsidRPr="0048446E">
        <w:rPr>
          <w:rFonts w:ascii="Tahoma" w:hAnsi="Tahoma" w:cs="Tahoma"/>
        </w:rPr>
        <w:t xml:space="preserve">Remind staff of their duty of confidentiality.  The duty of confidentiality is implied by </w:t>
      </w:r>
    </w:p>
    <w:p w:rsidR="0048446E" w:rsidRDefault="0048446E" w:rsidP="0048446E">
      <w:pPr>
        <w:pStyle w:val="ListParagraph"/>
        <w:tabs>
          <w:tab w:val="left" w:pos="4395"/>
        </w:tabs>
        <w:spacing w:after="0" w:line="240" w:lineRule="auto"/>
        <w:rPr>
          <w:rFonts w:ascii="Tahoma" w:hAnsi="Tahoma" w:cs="Tahoma"/>
        </w:rPr>
      </w:pPr>
      <w:r>
        <w:rPr>
          <w:rFonts w:ascii="Tahoma" w:hAnsi="Tahoma" w:cs="Tahoma"/>
        </w:rPr>
        <w:t xml:space="preserve">the law in every contract of employment and prohibits employees from publicly disclosing employers’ confidential information, unless it is in the public interest that information is disclosed or unless the </w:t>
      </w:r>
      <w:r w:rsidR="00A57705">
        <w:rPr>
          <w:rFonts w:ascii="Tahoma" w:hAnsi="Tahoma" w:cs="Tahoma"/>
        </w:rPr>
        <w:t>Trust/Academy</w:t>
      </w:r>
      <w:r>
        <w:rPr>
          <w:rFonts w:ascii="Tahoma" w:hAnsi="Tahoma" w:cs="Tahoma"/>
        </w:rPr>
        <w:t xml:space="preserve"> fails to properly consider or deal with the issue.</w:t>
      </w:r>
    </w:p>
    <w:p w:rsidR="0048446E" w:rsidRDefault="0048446E" w:rsidP="0048446E">
      <w:pPr>
        <w:pStyle w:val="ListParagraph"/>
        <w:tabs>
          <w:tab w:val="left" w:pos="4395"/>
        </w:tabs>
        <w:spacing w:after="0" w:line="240" w:lineRule="auto"/>
        <w:rPr>
          <w:rFonts w:ascii="Tahoma" w:hAnsi="Tahoma" w:cs="Tahoma"/>
        </w:rPr>
      </w:pPr>
    </w:p>
    <w:p w:rsidR="0048446E" w:rsidRDefault="0048446E" w:rsidP="0048446E">
      <w:pPr>
        <w:pStyle w:val="ListParagraph"/>
        <w:tabs>
          <w:tab w:val="left" w:pos="4395"/>
        </w:tabs>
        <w:spacing w:after="0" w:line="240" w:lineRule="auto"/>
        <w:rPr>
          <w:rFonts w:ascii="Tahoma" w:hAnsi="Tahoma" w:cs="Tahoma"/>
        </w:rPr>
      </w:pPr>
      <w:r>
        <w:rPr>
          <w:rFonts w:ascii="Tahoma" w:hAnsi="Tahoma" w:cs="Tahoma"/>
        </w:rPr>
        <w:t xml:space="preserve">The </w:t>
      </w:r>
      <w:r w:rsidR="00A57705">
        <w:rPr>
          <w:rFonts w:ascii="Tahoma" w:hAnsi="Tahoma" w:cs="Tahoma"/>
        </w:rPr>
        <w:t>Trust/Academy</w:t>
      </w:r>
      <w:r>
        <w:rPr>
          <w:rFonts w:ascii="Tahoma" w:hAnsi="Tahoma" w:cs="Tahoma"/>
        </w:rPr>
        <w:t xml:space="preserve"> expects that its contractors and other agency workers will consider themselves under a similar duty.</w:t>
      </w:r>
    </w:p>
    <w:p w:rsidR="00873111" w:rsidRPr="00873111" w:rsidRDefault="00873111" w:rsidP="00873111">
      <w:pPr>
        <w:tabs>
          <w:tab w:val="left" w:pos="4395"/>
        </w:tabs>
        <w:spacing w:after="0" w:line="240" w:lineRule="auto"/>
        <w:rPr>
          <w:rFonts w:ascii="Tahoma" w:hAnsi="Tahoma" w:cs="Tahoma"/>
        </w:rPr>
      </w:pPr>
    </w:p>
    <w:p w:rsidR="0048446E" w:rsidRPr="0048446E" w:rsidRDefault="0048446E" w:rsidP="0048446E">
      <w:pPr>
        <w:pStyle w:val="ListParagraph"/>
        <w:numPr>
          <w:ilvl w:val="1"/>
          <w:numId w:val="12"/>
        </w:numPr>
        <w:tabs>
          <w:tab w:val="left" w:pos="4395"/>
        </w:tabs>
        <w:spacing w:after="0" w:line="240" w:lineRule="auto"/>
        <w:rPr>
          <w:rFonts w:ascii="Tahoma" w:hAnsi="Tahoma" w:cs="Tahoma"/>
        </w:rPr>
      </w:pPr>
      <w:r>
        <w:rPr>
          <w:rFonts w:ascii="Tahoma" w:hAnsi="Tahoma" w:cs="Tahoma"/>
        </w:rPr>
        <w:t>Sa</w:t>
      </w:r>
      <w:r w:rsidRPr="0048446E">
        <w:rPr>
          <w:rFonts w:ascii="Tahoma" w:hAnsi="Tahoma" w:cs="Tahoma"/>
        </w:rPr>
        <w:t xml:space="preserve">feguard against abuse of the procedure.  Ensure that the malicious raising of </w:t>
      </w:r>
    </w:p>
    <w:p w:rsidR="0048446E" w:rsidRDefault="00A57705" w:rsidP="0048446E">
      <w:pPr>
        <w:pStyle w:val="ListParagraph"/>
        <w:tabs>
          <w:tab w:val="left" w:pos="4395"/>
        </w:tabs>
        <w:spacing w:after="0" w:line="240" w:lineRule="auto"/>
        <w:rPr>
          <w:rFonts w:ascii="Tahoma" w:hAnsi="Tahoma" w:cs="Tahoma"/>
        </w:rPr>
      </w:pPr>
      <w:proofErr w:type="gramStart"/>
      <w:r>
        <w:rPr>
          <w:rFonts w:ascii="Tahoma" w:hAnsi="Tahoma" w:cs="Tahoma"/>
        </w:rPr>
        <w:t>u</w:t>
      </w:r>
      <w:r w:rsidR="0048446E">
        <w:rPr>
          <w:rFonts w:ascii="Tahoma" w:hAnsi="Tahoma" w:cs="Tahoma"/>
        </w:rPr>
        <w:t>nfounded</w:t>
      </w:r>
      <w:proofErr w:type="gramEnd"/>
      <w:r w:rsidR="0048446E">
        <w:rPr>
          <w:rFonts w:ascii="Tahoma" w:hAnsi="Tahoma" w:cs="Tahoma"/>
        </w:rPr>
        <w:t xml:space="preserve"> allegations is recognised as a disciplinary offence.</w:t>
      </w:r>
    </w:p>
    <w:p w:rsidR="00873111" w:rsidRDefault="00873111" w:rsidP="0048446E">
      <w:pPr>
        <w:pStyle w:val="ListParagraph"/>
        <w:tabs>
          <w:tab w:val="left" w:pos="4395"/>
        </w:tabs>
        <w:spacing w:after="0" w:line="240" w:lineRule="auto"/>
        <w:rPr>
          <w:rFonts w:ascii="Tahoma" w:hAnsi="Tahoma" w:cs="Tahoma"/>
        </w:rPr>
      </w:pPr>
    </w:p>
    <w:p w:rsidR="00A57705" w:rsidRPr="00A57705" w:rsidRDefault="00A57705" w:rsidP="00A57705">
      <w:pPr>
        <w:pStyle w:val="ListParagraph"/>
        <w:numPr>
          <w:ilvl w:val="1"/>
          <w:numId w:val="12"/>
        </w:numPr>
        <w:tabs>
          <w:tab w:val="left" w:pos="4395"/>
        </w:tabs>
        <w:spacing w:after="0" w:line="240" w:lineRule="auto"/>
        <w:rPr>
          <w:rFonts w:ascii="Tahoma" w:hAnsi="Tahoma" w:cs="Tahoma"/>
        </w:rPr>
      </w:pPr>
      <w:r w:rsidRPr="00A57705">
        <w:rPr>
          <w:rFonts w:ascii="Tahoma" w:hAnsi="Tahoma" w:cs="Tahoma"/>
        </w:rPr>
        <w:t xml:space="preserve">Uphold the right to disclose a concern.  The individual member of staff has the right </w:t>
      </w:r>
    </w:p>
    <w:p w:rsidR="00A57705" w:rsidRDefault="00A57705" w:rsidP="00A57705">
      <w:pPr>
        <w:pStyle w:val="ListParagraph"/>
        <w:tabs>
          <w:tab w:val="left" w:pos="4395"/>
        </w:tabs>
        <w:spacing w:after="0" w:line="240" w:lineRule="auto"/>
        <w:rPr>
          <w:rFonts w:ascii="Tahoma" w:hAnsi="Tahoma" w:cs="Tahoma"/>
        </w:rPr>
      </w:pPr>
      <w:proofErr w:type="gramStart"/>
      <w:r>
        <w:rPr>
          <w:rFonts w:ascii="Tahoma" w:hAnsi="Tahoma" w:cs="Tahoma"/>
        </w:rPr>
        <w:t>to</w:t>
      </w:r>
      <w:proofErr w:type="gramEnd"/>
      <w:r>
        <w:rPr>
          <w:rFonts w:ascii="Tahoma" w:hAnsi="Tahoma" w:cs="Tahoma"/>
        </w:rPr>
        <w:t xml:space="preserve"> disclose a concern/issue if the Trust/Academy does not deal with the matter.</w:t>
      </w:r>
    </w:p>
    <w:p w:rsidR="00873111" w:rsidRDefault="00873111" w:rsidP="00A57705">
      <w:pPr>
        <w:pStyle w:val="ListParagraph"/>
        <w:tabs>
          <w:tab w:val="left" w:pos="4395"/>
        </w:tabs>
        <w:spacing w:after="0" w:line="240" w:lineRule="auto"/>
        <w:rPr>
          <w:rFonts w:ascii="Tahoma" w:hAnsi="Tahoma" w:cs="Tahoma"/>
        </w:rPr>
      </w:pPr>
    </w:p>
    <w:p w:rsidR="00A57705" w:rsidRPr="00A57705" w:rsidRDefault="00A57705" w:rsidP="00A57705">
      <w:pPr>
        <w:pStyle w:val="ListParagraph"/>
        <w:numPr>
          <w:ilvl w:val="1"/>
          <w:numId w:val="12"/>
        </w:numPr>
        <w:tabs>
          <w:tab w:val="left" w:pos="4395"/>
        </w:tabs>
        <w:spacing w:after="0" w:line="240" w:lineRule="auto"/>
        <w:rPr>
          <w:rFonts w:ascii="Tahoma" w:hAnsi="Tahoma" w:cs="Tahoma"/>
        </w:rPr>
      </w:pPr>
      <w:r w:rsidRPr="00A57705">
        <w:rPr>
          <w:rFonts w:ascii="Tahoma" w:hAnsi="Tahoma" w:cs="Tahoma"/>
        </w:rPr>
        <w:t>Involve Trustees, AAC Members and staff in developing the policy and procedures.</w:t>
      </w:r>
    </w:p>
    <w:p w:rsidR="00A57705" w:rsidRDefault="00A57705" w:rsidP="00A57705">
      <w:pPr>
        <w:tabs>
          <w:tab w:val="left" w:pos="4395"/>
        </w:tabs>
        <w:spacing w:after="0" w:line="240" w:lineRule="auto"/>
        <w:rPr>
          <w:rFonts w:ascii="Tahoma" w:hAnsi="Tahoma" w:cs="Tahoma"/>
        </w:rPr>
      </w:pPr>
    </w:p>
    <w:p w:rsidR="00A57705" w:rsidRDefault="00A57705" w:rsidP="00A57705">
      <w:pPr>
        <w:tabs>
          <w:tab w:val="left" w:pos="4395"/>
        </w:tabs>
        <w:spacing w:after="0" w:line="240" w:lineRule="auto"/>
        <w:rPr>
          <w:rFonts w:ascii="Tahoma" w:hAnsi="Tahoma" w:cs="Tahoma"/>
        </w:rPr>
      </w:pPr>
    </w:p>
    <w:p w:rsidR="00A57705" w:rsidRDefault="00A57705" w:rsidP="00A57705">
      <w:pPr>
        <w:pStyle w:val="ListParagraph"/>
        <w:numPr>
          <w:ilvl w:val="0"/>
          <w:numId w:val="12"/>
        </w:numPr>
        <w:tabs>
          <w:tab w:val="left" w:pos="4395"/>
        </w:tabs>
        <w:spacing w:after="0" w:line="240" w:lineRule="auto"/>
        <w:rPr>
          <w:rFonts w:ascii="Tahoma" w:hAnsi="Tahoma" w:cs="Tahoma"/>
          <w:b/>
          <w:color w:val="006699"/>
        </w:rPr>
      </w:pPr>
      <w:r>
        <w:rPr>
          <w:rFonts w:ascii="Tahoma" w:hAnsi="Tahoma" w:cs="Tahoma"/>
          <w:b/>
          <w:color w:val="006699"/>
        </w:rPr>
        <w:t>Legislation:</w:t>
      </w:r>
    </w:p>
    <w:p w:rsidR="00A57705" w:rsidRDefault="00A57705" w:rsidP="00A57705">
      <w:pPr>
        <w:tabs>
          <w:tab w:val="left" w:pos="4395"/>
        </w:tabs>
        <w:spacing w:after="0" w:line="240" w:lineRule="auto"/>
        <w:rPr>
          <w:rFonts w:ascii="Tahoma" w:hAnsi="Tahoma" w:cs="Tahoma"/>
          <w:b/>
          <w:color w:val="006699"/>
        </w:rPr>
      </w:pPr>
    </w:p>
    <w:p w:rsidR="00A57705" w:rsidRPr="00A57705" w:rsidRDefault="00A57705" w:rsidP="00A57705">
      <w:pPr>
        <w:pStyle w:val="ListParagraph"/>
        <w:numPr>
          <w:ilvl w:val="1"/>
          <w:numId w:val="12"/>
        </w:numPr>
        <w:tabs>
          <w:tab w:val="left" w:pos="4395"/>
        </w:tabs>
        <w:spacing w:after="0" w:line="240" w:lineRule="auto"/>
        <w:rPr>
          <w:rFonts w:ascii="Tahoma" w:hAnsi="Tahoma" w:cs="Tahoma"/>
        </w:rPr>
      </w:pPr>
      <w:r w:rsidRPr="00A57705">
        <w:rPr>
          <w:rFonts w:ascii="Tahoma" w:hAnsi="Tahoma" w:cs="Tahoma"/>
        </w:rPr>
        <w:t xml:space="preserve">The Public Interest Disclosure Act 1998 is designed to protect “whistle-blowers” from </w:t>
      </w:r>
    </w:p>
    <w:p w:rsidR="00A57705" w:rsidRDefault="00A57705" w:rsidP="00A57705">
      <w:pPr>
        <w:pStyle w:val="ListParagraph"/>
        <w:tabs>
          <w:tab w:val="left" w:pos="4395"/>
        </w:tabs>
        <w:spacing w:after="0" w:line="240" w:lineRule="auto"/>
        <w:rPr>
          <w:rFonts w:ascii="Tahoma" w:hAnsi="Tahoma" w:cs="Tahoma"/>
        </w:rPr>
      </w:pPr>
      <w:proofErr w:type="gramStart"/>
      <w:r>
        <w:rPr>
          <w:rFonts w:ascii="Tahoma" w:hAnsi="Tahoma" w:cs="Tahoma"/>
        </w:rPr>
        <w:t>detrimental</w:t>
      </w:r>
      <w:proofErr w:type="gramEnd"/>
      <w:r>
        <w:rPr>
          <w:rFonts w:ascii="Tahoma" w:hAnsi="Tahoma" w:cs="Tahoma"/>
        </w:rPr>
        <w:t xml:space="preserve"> treatment and unfair dismissal.  The people protected by the Act include workers, employees, third party contractor staff, agency workers and work experience providers.</w:t>
      </w:r>
    </w:p>
    <w:p w:rsidR="00873111" w:rsidRDefault="00873111" w:rsidP="00A57705">
      <w:pPr>
        <w:pStyle w:val="ListParagraph"/>
        <w:tabs>
          <w:tab w:val="left" w:pos="4395"/>
        </w:tabs>
        <w:spacing w:after="0" w:line="240" w:lineRule="auto"/>
        <w:rPr>
          <w:rFonts w:ascii="Tahoma" w:hAnsi="Tahoma" w:cs="Tahoma"/>
        </w:rPr>
      </w:pPr>
    </w:p>
    <w:p w:rsidR="00A57705" w:rsidRPr="00A57705" w:rsidRDefault="00A57705" w:rsidP="00A57705">
      <w:pPr>
        <w:pStyle w:val="ListParagraph"/>
        <w:numPr>
          <w:ilvl w:val="1"/>
          <w:numId w:val="12"/>
        </w:numPr>
        <w:tabs>
          <w:tab w:val="left" w:pos="4395"/>
        </w:tabs>
        <w:spacing w:after="0" w:line="240" w:lineRule="auto"/>
        <w:rPr>
          <w:rFonts w:ascii="Tahoma" w:hAnsi="Tahoma" w:cs="Tahoma"/>
        </w:rPr>
      </w:pPr>
      <w:r w:rsidRPr="00A57705">
        <w:rPr>
          <w:rFonts w:ascii="Tahoma" w:hAnsi="Tahoma" w:cs="Tahoma"/>
        </w:rPr>
        <w:t xml:space="preserve">Students may also have </w:t>
      </w:r>
      <w:proofErr w:type="gramStart"/>
      <w:r w:rsidRPr="00A57705">
        <w:rPr>
          <w:rFonts w:ascii="Tahoma" w:hAnsi="Tahoma" w:cs="Tahoma"/>
        </w:rPr>
        <w:t>information which should be raised in the public interest</w:t>
      </w:r>
      <w:proofErr w:type="gramEnd"/>
      <w:r w:rsidRPr="00A57705">
        <w:rPr>
          <w:rFonts w:ascii="Tahoma" w:hAnsi="Tahoma" w:cs="Tahoma"/>
        </w:rPr>
        <w:t xml:space="preserve"> and the Trust/Academy has a proper procedure in place for them to air their concerns.</w:t>
      </w:r>
    </w:p>
    <w:p w:rsidR="00A57705" w:rsidRDefault="00A57705" w:rsidP="00A57705">
      <w:pPr>
        <w:tabs>
          <w:tab w:val="left" w:pos="4395"/>
        </w:tabs>
        <w:spacing w:after="0" w:line="240" w:lineRule="auto"/>
        <w:rPr>
          <w:rFonts w:ascii="Tahoma" w:hAnsi="Tahoma" w:cs="Tahoma"/>
        </w:rPr>
      </w:pPr>
    </w:p>
    <w:p w:rsidR="00A57705" w:rsidRDefault="00A57705" w:rsidP="00A57705">
      <w:pPr>
        <w:tabs>
          <w:tab w:val="left" w:pos="4395"/>
        </w:tabs>
        <w:spacing w:after="0" w:line="240" w:lineRule="auto"/>
        <w:rPr>
          <w:rFonts w:ascii="Tahoma" w:hAnsi="Tahoma" w:cs="Tahoma"/>
        </w:rPr>
      </w:pPr>
    </w:p>
    <w:p w:rsidR="00A57705" w:rsidRDefault="00A57705" w:rsidP="00A57705">
      <w:pPr>
        <w:pStyle w:val="ListParagraph"/>
        <w:numPr>
          <w:ilvl w:val="0"/>
          <w:numId w:val="12"/>
        </w:numPr>
        <w:tabs>
          <w:tab w:val="left" w:pos="4395"/>
        </w:tabs>
        <w:spacing w:after="0" w:line="240" w:lineRule="auto"/>
        <w:rPr>
          <w:rFonts w:ascii="Tahoma" w:hAnsi="Tahoma" w:cs="Tahoma"/>
          <w:b/>
          <w:color w:val="006699"/>
        </w:rPr>
      </w:pPr>
      <w:r>
        <w:rPr>
          <w:rFonts w:ascii="Tahoma" w:hAnsi="Tahoma" w:cs="Tahoma"/>
          <w:b/>
          <w:color w:val="006699"/>
        </w:rPr>
        <w:t>The Procedure:</w:t>
      </w:r>
    </w:p>
    <w:p w:rsidR="00A57705" w:rsidRDefault="00A57705" w:rsidP="00A57705">
      <w:pPr>
        <w:tabs>
          <w:tab w:val="left" w:pos="4395"/>
        </w:tabs>
        <w:spacing w:after="0" w:line="240" w:lineRule="auto"/>
        <w:rPr>
          <w:rFonts w:ascii="Tahoma" w:hAnsi="Tahoma" w:cs="Tahoma"/>
          <w:b/>
          <w:color w:val="006699"/>
        </w:rPr>
      </w:pPr>
    </w:p>
    <w:p w:rsidR="00A57705" w:rsidRDefault="00A57705" w:rsidP="00A57705">
      <w:pPr>
        <w:pStyle w:val="ListParagraph"/>
        <w:numPr>
          <w:ilvl w:val="1"/>
          <w:numId w:val="12"/>
        </w:numPr>
        <w:tabs>
          <w:tab w:val="left" w:pos="4395"/>
        </w:tabs>
        <w:spacing w:after="0" w:line="240" w:lineRule="auto"/>
        <w:rPr>
          <w:rFonts w:ascii="Tahoma" w:hAnsi="Tahoma" w:cs="Tahoma"/>
        </w:rPr>
      </w:pPr>
      <w:r w:rsidRPr="00A57705">
        <w:rPr>
          <w:rFonts w:ascii="Tahoma" w:hAnsi="Tahoma" w:cs="Tahoma"/>
        </w:rPr>
        <w:t>All parties will agree that the concern raised will be kept confidential while the procedure is being used.</w:t>
      </w:r>
    </w:p>
    <w:p w:rsidR="00873111" w:rsidRPr="00A57705" w:rsidRDefault="00873111" w:rsidP="00873111">
      <w:pPr>
        <w:pStyle w:val="ListParagraph"/>
        <w:tabs>
          <w:tab w:val="left" w:pos="4395"/>
        </w:tabs>
        <w:spacing w:after="0" w:line="240" w:lineRule="auto"/>
        <w:rPr>
          <w:rFonts w:ascii="Tahoma" w:hAnsi="Tahoma" w:cs="Tahoma"/>
        </w:rPr>
      </w:pPr>
    </w:p>
    <w:p w:rsidR="00A57705" w:rsidRDefault="00A57705" w:rsidP="00873111">
      <w:pPr>
        <w:pStyle w:val="ListParagraph"/>
        <w:numPr>
          <w:ilvl w:val="1"/>
          <w:numId w:val="12"/>
        </w:numPr>
        <w:tabs>
          <w:tab w:val="left" w:pos="4395"/>
        </w:tabs>
        <w:spacing w:after="0" w:line="240" w:lineRule="auto"/>
        <w:rPr>
          <w:rFonts w:ascii="Tahoma" w:hAnsi="Tahoma" w:cs="Tahoma"/>
        </w:rPr>
      </w:pPr>
      <w:r>
        <w:rPr>
          <w:rFonts w:ascii="Tahoma" w:hAnsi="Tahoma" w:cs="Tahoma"/>
        </w:rPr>
        <w:t xml:space="preserve">The </w:t>
      </w:r>
      <w:proofErr w:type="spellStart"/>
      <w:r>
        <w:rPr>
          <w:rFonts w:ascii="Tahoma" w:hAnsi="Tahoma" w:cs="Tahoma"/>
        </w:rPr>
        <w:t>Representor</w:t>
      </w:r>
      <w:proofErr w:type="spellEnd"/>
      <w:r>
        <w:rPr>
          <w:rFonts w:ascii="Tahoma" w:hAnsi="Tahoma" w:cs="Tahoma"/>
        </w:rPr>
        <w:t xml:space="preserve"> (the person raising the concern) should</w:t>
      </w:r>
      <w:r w:rsidR="00873111">
        <w:rPr>
          <w:rFonts w:ascii="Tahoma" w:hAnsi="Tahoma" w:cs="Tahoma"/>
        </w:rPr>
        <w:t xml:space="preserve"> r</w:t>
      </w:r>
      <w:r w:rsidRPr="00873111">
        <w:rPr>
          <w:rFonts w:ascii="Tahoma" w:hAnsi="Tahoma" w:cs="Tahoma"/>
        </w:rPr>
        <w:t xml:space="preserve">aise their concern with their line manager.  This may be done orally or in writing.  The </w:t>
      </w:r>
      <w:proofErr w:type="spellStart"/>
      <w:r w:rsidRPr="00873111">
        <w:rPr>
          <w:rFonts w:ascii="Tahoma" w:hAnsi="Tahoma" w:cs="Tahoma"/>
        </w:rPr>
        <w:t>Representor</w:t>
      </w:r>
      <w:proofErr w:type="spellEnd"/>
      <w:r w:rsidRPr="00873111">
        <w:rPr>
          <w:rFonts w:ascii="Tahoma" w:hAnsi="Tahoma" w:cs="Tahoma"/>
        </w:rPr>
        <w:t xml:space="preserve"> has the right to have the matter</w:t>
      </w:r>
      <w:r w:rsidR="00873111">
        <w:rPr>
          <w:rFonts w:ascii="Tahoma" w:hAnsi="Tahoma" w:cs="Tahoma"/>
        </w:rPr>
        <w:t xml:space="preserve"> treated confidentially:</w:t>
      </w:r>
    </w:p>
    <w:p w:rsidR="00873111" w:rsidRPr="00873111" w:rsidRDefault="00873111" w:rsidP="00873111">
      <w:pPr>
        <w:tabs>
          <w:tab w:val="left" w:pos="4395"/>
        </w:tabs>
        <w:spacing w:after="0" w:line="240" w:lineRule="auto"/>
        <w:rPr>
          <w:rFonts w:ascii="Tahoma" w:hAnsi="Tahoma" w:cs="Tahoma"/>
        </w:rPr>
      </w:pPr>
    </w:p>
    <w:p w:rsidR="00A57705" w:rsidRDefault="00A57705" w:rsidP="0065054D">
      <w:pPr>
        <w:pStyle w:val="ListParagraph"/>
        <w:numPr>
          <w:ilvl w:val="0"/>
          <w:numId w:val="15"/>
        </w:numPr>
        <w:tabs>
          <w:tab w:val="left" w:pos="4395"/>
        </w:tabs>
        <w:spacing w:after="0" w:line="240" w:lineRule="auto"/>
        <w:rPr>
          <w:rFonts w:ascii="Tahoma" w:hAnsi="Tahoma" w:cs="Tahoma"/>
        </w:rPr>
      </w:pPr>
      <w:r>
        <w:rPr>
          <w:rFonts w:ascii="Tahoma" w:hAnsi="Tahoma" w:cs="Tahoma"/>
        </w:rPr>
        <w:t>If the line manager believes the concern to be genuine and that it is appropriate to use the Whistle Blowing Policy, the manager should contact the Principal/Associate Principal (the Assessor).</w:t>
      </w:r>
    </w:p>
    <w:p w:rsidR="00A57705" w:rsidRDefault="00A57705" w:rsidP="0065054D">
      <w:pPr>
        <w:pStyle w:val="ListParagraph"/>
        <w:numPr>
          <w:ilvl w:val="0"/>
          <w:numId w:val="15"/>
        </w:numPr>
        <w:tabs>
          <w:tab w:val="left" w:pos="4395"/>
        </w:tabs>
        <w:spacing w:after="0" w:line="240" w:lineRule="auto"/>
        <w:rPr>
          <w:rFonts w:ascii="Tahoma" w:hAnsi="Tahoma" w:cs="Tahoma"/>
        </w:rPr>
      </w:pPr>
      <w:r>
        <w:rPr>
          <w:rFonts w:ascii="Tahoma" w:hAnsi="Tahoma" w:cs="Tahoma"/>
        </w:rPr>
        <w:t xml:space="preserve">Should it be alleged that the Principal/Associate Principal is involved in the alleged malpractice the Director of Primary Education/Director of Secondary Education </w:t>
      </w:r>
      <w:r w:rsidR="00CD283C">
        <w:rPr>
          <w:rFonts w:ascii="Tahoma" w:hAnsi="Tahoma" w:cs="Tahoma"/>
        </w:rPr>
        <w:t>should be contacted to act as Assessor.</w:t>
      </w:r>
    </w:p>
    <w:p w:rsidR="00CD283C" w:rsidRDefault="00CD283C" w:rsidP="0065054D">
      <w:pPr>
        <w:pStyle w:val="ListParagraph"/>
        <w:numPr>
          <w:ilvl w:val="0"/>
          <w:numId w:val="15"/>
        </w:numPr>
        <w:tabs>
          <w:tab w:val="left" w:pos="4395"/>
        </w:tabs>
        <w:spacing w:after="0" w:line="240" w:lineRule="auto"/>
        <w:rPr>
          <w:rFonts w:ascii="Tahoma" w:hAnsi="Tahoma" w:cs="Tahoma"/>
        </w:rPr>
      </w:pPr>
      <w:r>
        <w:rPr>
          <w:rFonts w:ascii="Tahoma" w:hAnsi="Tahoma" w:cs="Tahoma"/>
        </w:rPr>
        <w:t xml:space="preserve">Should it be alleged that the Director of Primary Education/Director of Secondary Education/Director of Outcomes &amp; Performance Improvement/ </w:t>
      </w:r>
      <w:r>
        <w:rPr>
          <w:rFonts w:ascii="Tahoma" w:hAnsi="Tahoma" w:cs="Tahoma"/>
        </w:rPr>
        <w:lastRenderedPageBreak/>
        <w:t>Finance Director or Business Director is involved in the alleged malpractice the CEO should be contacted as Assessor.</w:t>
      </w:r>
    </w:p>
    <w:p w:rsidR="00CD283C" w:rsidRDefault="00CD283C" w:rsidP="0065054D">
      <w:pPr>
        <w:pStyle w:val="ListParagraph"/>
        <w:numPr>
          <w:ilvl w:val="0"/>
          <w:numId w:val="15"/>
        </w:numPr>
        <w:tabs>
          <w:tab w:val="left" w:pos="4395"/>
        </w:tabs>
        <w:spacing w:after="0" w:line="240" w:lineRule="auto"/>
        <w:rPr>
          <w:rFonts w:ascii="Tahoma" w:hAnsi="Tahoma" w:cs="Tahoma"/>
        </w:rPr>
      </w:pPr>
      <w:r>
        <w:rPr>
          <w:rFonts w:ascii="Tahoma" w:hAnsi="Tahoma" w:cs="Tahoma"/>
        </w:rPr>
        <w:t xml:space="preserve">If the </w:t>
      </w:r>
      <w:proofErr w:type="spellStart"/>
      <w:r>
        <w:rPr>
          <w:rFonts w:ascii="Tahoma" w:hAnsi="Tahoma" w:cs="Tahoma"/>
        </w:rPr>
        <w:t>Representor</w:t>
      </w:r>
      <w:proofErr w:type="spellEnd"/>
      <w:r>
        <w:rPr>
          <w:rFonts w:ascii="Tahoma" w:hAnsi="Tahoma" w:cs="Tahoma"/>
        </w:rPr>
        <w:t xml:space="preserve"> feels unable to raise their concern with their line manager or the Principal/Associate Principal in the first instant they may contact the CEO direct.  If this occurs, the </w:t>
      </w:r>
      <w:proofErr w:type="spellStart"/>
      <w:r>
        <w:rPr>
          <w:rFonts w:ascii="Tahoma" w:hAnsi="Tahoma" w:cs="Tahoma"/>
        </w:rPr>
        <w:t>Representor</w:t>
      </w:r>
      <w:proofErr w:type="spellEnd"/>
      <w:r>
        <w:rPr>
          <w:rFonts w:ascii="Tahoma" w:hAnsi="Tahoma" w:cs="Tahoma"/>
        </w:rPr>
        <w:t xml:space="preserve"> will be asked to justify why they feel unable to raise the concern with their line manager or the Principal/Associate Principal.</w:t>
      </w:r>
    </w:p>
    <w:p w:rsidR="00873111" w:rsidRPr="00873111" w:rsidRDefault="00873111" w:rsidP="00873111">
      <w:pPr>
        <w:tabs>
          <w:tab w:val="left" w:pos="4395"/>
        </w:tabs>
        <w:spacing w:after="0" w:line="240" w:lineRule="auto"/>
        <w:ind w:left="1440"/>
        <w:rPr>
          <w:rFonts w:ascii="Tahoma" w:hAnsi="Tahoma" w:cs="Tahoma"/>
        </w:rPr>
      </w:pPr>
    </w:p>
    <w:p w:rsidR="00CD283C" w:rsidRDefault="00CD283C" w:rsidP="00CD283C">
      <w:pPr>
        <w:pStyle w:val="ListParagraph"/>
        <w:numPr>
          <w:ilvl w:val="1"/>
          <w:numId w:val="12"/>
        </w:numPr>
        <w:tabs>
          <w:tab w:val="left" w:pos="4395"/>
        </w:tabs>
        <w:spacing w:after="0" w:line="240" w:lineRule="auto"/>
        <w:rPr>
          <w:rFonts w:ascii="Tahoma" w:hAnsi="Tahoma" w:cs="Tahoma"/>
        </w:rPr>
      </w:pPr>
      <w:r w:rsidRPr="00CD283C">
        <w:rPr>
          <w:rFonts w:ascii="Tahoma" w:hAnsi="Tahoma" w:cs="Tahoma"/>
        </w:rPr>
        <w:t>The Assessor should:</w:t>
      </w:r>
    </w:p>
    <w:p w:rsidR="0065054D" w:rsidRPr="00CD283C" w:rsidRDefault="0065054D" w:rsidP="0065054D">
      <w:pPr>
        <w:pStyle w:val="ListParagraph"/>
        <w:tabs>
          <w:tab w:val="left" w:pos="4395"/>
        </w:tabs>
        <w:spacing w:after="0" w:line="240" w:lineRule="auto"/>
        <w:rPr>
          <w:rFonts w:ascii="Tahoma" w:hAnsi="Tahoma" w:cs="Tahoma"/>
        </w:rPr>
      </w:pPr>
    </w:p>
    <w:p w:rsidR="00CD283C" w:rsidRDefault="00CD283C" w:rsidP="0065054D">
      <w:pPr>
        <w:pStyle w:val="ListParagraph"/>
        <w:numPr>
          <w:ilvl w:val="0"/>
          <w:numId w:val="16"/>
        </w:numPr>
        <w:tabs>
          <w:tab w:val="left" w:pos="4395"/>
        </w:tabs>
        <w:spacing w:after="0" w:line="240" w:lineRule="auto"/>
        <w:rPr>
          <w:rFonts w:ascii="Tahoma" w:hAnsi="Tahoma" w:cs="Tahoma"/>
        </w:rPr>
      </w:pPr>
      <w:r>
        <w:rPr>
          <w:rFonts w:ascii="Tahoma" w:hAnsi="Tahoma" w:cs="Tahoma"/>
        </w:rPr>
        <w:t xml:space="preserve">Interview the </w:t>
      </w:r>
      <w:proofErr w:type="spellStart"/>
      <w:r>
        <w:rPr>
          <w:rFonts w:ascii="Tahoma" w:hAnsi="Tahoma" w:cs="Tahoma"/>
        </w:rPr>
        <w:t>Representor</w:t>
      </w:r>
      <w:proofErr w:type="spellEnd"/>
      <w:r>
        <w:rPr>
          <w:rFonts w:ascii="Tahoma" w:hAnsi="Tahoma" w:cs="Tahoma"/>
        </w:rPr>
        <w:t xml:space="preserve"> within seven working days, in confidence, or </w:t>
      </w:r>
      <w:r w:rsidR="00323A04">
        <w:rPr>
          <w:rFonts w:ascii="Tahoma" w:hAnsi="Tahoma" w:cs="Tahoma"/>
        </w:rPr>
        <w:t xml:space="preserve">immediately </w:t>
      </w:r>
      <w:r>
        <w:rPr>
          <w:rFonts w:ascii="Tahoma" w:hAnsi="Tahoma" w:cs="Tahoma"/>
        </w:rPr>
        <w:t xml:space="preserve">if there is </w:t>
      </w:r>
      <w:r w:rsidR="00323A04">
        <w:rPr>
          <w:rFonts w:ascii="Tahoma" w:hAnsi="Tahoma" w:cs="Tahoma"/>
        </w:rPr>
        <w:t xml:space="preserve">a potential </w:t>
      </w:r>
      <w:r>
        <w:rPr>
          <w:rFonts w:ascii="Tahoma" w:hAnsi="Tahoma" w:cs="Tahoma"/>
        </w:rPr>
        <w:t>danger to loss of life or serious injury.</w:t>
      </w:r>
    </w:p>
    <w:p w:rsidR="00CD283C" w:rsidRDefault="00CD283C" w:rsidP="0065054D">
      <w:pPr>
        <w:pStyle w:val="ListParagraph"/>
        <w:numPr>
          <w:ilvl w:val="0"/>
          <w:numId w:val="16"/>
        </w:numPr>
        <w:tabs>
          <w:tab w:val="left" w:pos="4395"/>
        </w:tabs>
        <w:spacing w:after="0" w:line="240" w:lineRule="auto"/>
        <w:rPr>
          <w:rFonts w:ascii="Tahoma" w:hAnsi="Tahoma" w:cs="Tahoma"/>
        </w:rPr>
      </w:pPr>
      <w:r>
        <w:rPr>
          <w:rFonts w:ascii="Tahoma" w:hAnsi="Tahoma" w:cs="Tahoma"/>
        </w:rPr>
        <w:t xml:space="preserve">Ensure that the </w:t>
      </w:r>
      <w:proofErr w:type="spellStart"/>
      <w:r>
        <w:rPr>
          <w:rFonts w:ascii="Tahoma" w:hAnsi="Tahoma" w:cs="Tahoma"/>
        </w:rPr>
        <w:t>Representor</w:t>
      </w:r>
      <w:proofErr w:type="spellEnd"/>
      <w:r>
        <w:rPr>
          <w:rFonts w:ascii="Tahoma" w:hAnsi="Tahoma" w:cs="Tahoma"/>
        </w:rPr>
        <w:t xml:space="preserve"> is clear that deliberately false or malicious accusations may be matters for the Trust Disciplinary procedures.</w:t>
      </w:r>
    </w:p>
    <w:p w:rsidR="00CD283C" w:rsidRDefault="00CD283C" w:rsidP="0065054D">
      <w:pPr>
        <w:pStyle w:val="ListParagraph"/>
        <w:numPr>
          <w:ilvl w:val="0"/>
          <w:numId w:val="16"/>
        </w:numPr>
        <w:tabs>
          <w:tab w:val="left" w:pos="4395"/>
        </w:tabs>
        <w:spacing w:after="0" w:line="240" w:lineRule="auto"/>
        <w:rPr>
          <w:rFonts w:ascii="Tahoma" w:hAnsi="Tahoma" w:cs="Tahoma"/>
        </w:rPr>
      </w:pPr>
      <w:r>
        <w:rPr>
          <w:rFonts w:ascii="Tahoma" w:hAnsi="Tahoma" w:cs="Tahoma"/>
        </w:rPr>
        <w:t xml:space="preserve">Obtain as much information as possible from the </w:t>
      </w:r>
      <w:proofErr w:type="spellStart"/>
      <w:r>
        <w:rPr>
          <w:rFonts w:ascii="Tahoma" w:hAnsi="Tahoma" w:cs="Tahoma"/>
        </w:rPr>
        <w:t>Representor</w:t>
      </w:r>
      <w:proofErr w:type="spellEnd"/>
      <w:r>
        <w:rPr>
          <w:rFonts w:ascii="Tahoma" w:hAnsi="Tahoma" w:cs="Tahoma"/>
        </w:rPr>
        <w:t xml:space="preserve"> about the grounds for the belief of malpractice.</w:t>
      </w:r>
    </w:p>
    <w:p w:rsidR="00CD283C" w:rsidRDefault="00CD283C" w:rsidP="0065054D">
      <w:pPr>
        <w:pStyle w:val="ListParagraph"/>
        <w:numPr>
          <w:ilvl w:val="0"/>
          <w:numId w:val="16"/>
        </w:numPr>
        <w:tabs>
          <w:tab w:val="left" w:pos="4395"/>
        </w:tabs>
        <w:spacing w:after="0" w:line="240" w:lineRule="auto"/>
        <w:rPr>
          <w:rFonts w:ascii="Tahoma" w:hAnsi="Tahoma" w:cs="Tahoma"/>
        </w:rPr>
      </w:pPr>
      <w:r>
        <w:rPr>
          <w:rFonts w:ascii="Tahoma" w:hAnsi="Tahoma" w:cs="Tahoma"/>
        </w:rPr>
        <w:t xml:space="preserve">Consult with the </w:t>
      </w:r>
      <w:proofErr w:type="spellStart"/>
      <w:r>
        <w:rPr>
          <w:rFonts w:ascii="Tahoma" w:hAnsi="Tahoma" w:cs="Tahoma"/>
        </w:rPr>
        <w:t>Representor</w:t>
      </w:r>
      <w:proofErr w:type="spellEnd"/>
      <w:r>
        <w:rPr>
          <w:rFonts w:ascii="Tahoma" w:hAnsi="Tahoma" w:cs="Tahoma"/>
        </w:rPr>
        <w:t xml:space="preserve"> about further </w:t>
      </w:r>
      <w:proofErr w:type="gramStart"/>
      <w:r>
        <w:rPr>
          <w:rFonts w:ascii="Tahoma" w:hAnsi="Tahoma" w:cs="Tahoma"/>
        </w:rPr>
        <w:t>steps which</w:t>
      </w:r>
      <w:proofErr w:type="gramEnd"/>
      <w:r>
        <w:rPr>
          <w:rFonts w:ascii="Tahoma" w:hAnsi="Tahoma" w:cs="Tahoma"/>
        </w:rPr>
        <w:t xml:space="preserve"> could be taken.</w:t>
      </w:r>
    </w:p>
    <w:p w:rsidR="00CD283C" w:rsidRDefault="00CD283C" w:rsidP="0065054D">
      <w:pPr>
        <w:pStyle w:val="ListParagraph"/>
        <w:numPr>
          <w:ilvl w:val="0"/>
          <w:numId w:val="16"/>
        </w:numPr>
        <w:tabs>
          <w:tab w:val="left" w:pos="4395"/>
        </w:tabs>
        <w:spacing w:after="0" w:line="240" w:lineRule="auto"/>
        <w:rPr>
          <w:rFonts w:ascii="Tahoma" w:hAnsi="Tahoma" w:cs="Tahoma"/>
        </w:rPr>
      </w:pPr>
      <w:r>
        <w:rPr>
          <w:rFonts w:ascii="Tahoma" w:hAnsi="Tahoma" w:cs="Tahoma"/>
        </w:rPr>
        <w:t xml:space="preserve">Advise the </w:t>
      </w:r>
      <w:proofErr w:type="spellStart"/>
      <w:r>
        <w:rPr>
          <w:rFonts w:ascii="Tahoma" w:hAnsi="Tahoma" w:cs="Tahoma"/>
        </w:rPr>
        <w:t>Representor</w:t>
      </w:r>
      <w:proofErr w:type="spellEnd"/>
      <w:r>
        <w:rPr>
          <w:rFonts w:ascii="Tahoma" w:hAnsi="Tahoma" w:cs="Tahoma"/>
        </w:rPr>
        <w:t xml:space="preserve"> of the appropriate route if the matter does not fall under the Trust’s Whistle Blowing Policy.</w:t>
      </w:r>
    </w:p>
    <w:p w:rsidR="00CD283C" w:rsidRDefault="00CD283C" w:rsidP="0065054D">
      <w:pPr>
        <w:pStyle w:val="ListParagraph"/>
        <w:numPr>
          <w:ilvl w:val="0"/>
          <w:numId w:val="16"/>
        </w:numPr>
        <w:tabs>
          <w:tab w:val="left" w:pos="4395"/>
        </w:tabs>
        <w:spacing w:after="0" w:line="240" w:lineRule="auto"/>
        <w:rPr>
          <w:rFonts w:ascii="Tahoma" w:hAnsi="Tahoma" w:cs="Tahoma"/>
        </w:rPr>
      </w:pPr>
      <w:r>
        <w:rPr>
          <w:rFonts w:ascii="Tahoma" w:hAnsi="Tahoma" w:cs="Tahoma"/>
        </w:rPr>
        <w:t xml:space="preserve">Report all matters raised under the procedure to the CEO.  In the case of the </w:t>
      </w:r>
      <w:proofErr w:type="gramStart"/>
      <w:r>
        <w:rPr>
          <w:rFonts w:ascii="Tahoma" w:hAnsi="Tahoma" w:cs="Tahoma"/>
        </w:rPr>
        <w:t>CEO</w:t>
      </w:r>
      <w:proofErr w:type="gramEnd"/>
      <w:r>
        <w:rPr>
          <w:rFonts w:ascii="Tahoma" w:hAnsi="Tahoma" w:cs="Tahoma"/>
        </w:rPr>
        <w:t xml:space="preserve"> being the Assessor the report should be to the Chair of Trustees.</w:t>
      </w:r>
    </w:p>
    <w:p w:rsidR="0065054D" w:rsidRDefault="0065054D" w:rsidP="0065054D">
      <w:pPr>
        <w:pStyle w:val="ListParagraph"/>
        <w:tabs>
          <w:tab w:val="left" w:pos="4395"/>
        </w:tabs>
        <w:spacing w:after="0" w:line="240" w:lineRule="auto"/>
        <w:ind w:left="1440"/>
        <w:rPr>
          <w:rFonts w:ascii="Tahoma" w:hAnsi="Tahoma" w:cs="Tahoma"/>
        </w:rPr>
      </w:pPr>
    </w:p>
    <w:p w:rsidR="00CD283C" w:rsidRDefault="00CD283C" w:rsidP="00873111">
      <w:pPr>
        <w:pStyle w:val="ListParagraph"/>
        <w:numPr>
          <w:ilvl w:val="1"/>
          <w:numId w:val="12"/>
        </w:numPr>
        <w:tabs>
          <w:tab w:val="left" w:pos="4395"/>
        </w:tabs>
        <w:spacing w:after="0" w:line="240" w:lineRule="auto"/>
        <w:rPr>
          <w:rFonts w:ascii="Tahoma" w:hAnsi="Tahoma" w:cs="Tahoma"/>
        </w:rPr>
      </w:pPr>
      <w:r w:rsidRPr="00873111">
        <w:rPr>
          <w:rFonts w:ascii="Tahoma" w:hAnsi="Tahoma" w:cs="Tahoma"/>
        </w:rPr>
        <w:t xml:space="preserve">At the interview with the Assessor, the </w:t>
      </w:r>
      <w:proofErr w:type="spellStart"/>
      <w:r w:rsidRPr="00873111">
        <w:rPr>
          <w:rFonts w:ascii="Tahoma" w:hAnsi="Tahoma" w:cs="Tahoma"/>
        </w:rPr>
        <w:t>Representor</w:t>
      </w:r>
      <w:proofErr w:type="spellEnd"/>
      <w:r w:rsidRPr="00873111">
        <w:rPr>
          <w:rFonts w:ascii="Tahoma" w:hAnsi="Tahoma" w:cs="Tahoma"/>
        </w:rPr>
        <w:t xml:space="preserve"> may be accompanied by a recognised </w:t>
      </w:r>
      <w:r w:rsidR="00873111" w:rsidRPr="00873111">
        <w:rPr>
          <w:rFonts w:ascii="Tahoma" w:hAnsi="Tahoma" w:cs="Tahoma"/>
        </w:rPr>
        <w:t>trade union representative or a work colleague.  The Assessor may be accompanied by a member of the Trust/Academy staff to take notes.</w:t>
      </w:r>
    </w:p>
    <w:p w:rsidR="0065054D" w:rsidRPr="00873111" w:rsidRDefault="0065054D" w:rsidP="0065054D">
      <w:pPr>
        <w:pStyle w:val="ListParagraph"/>
        <w:tabs>
          <w:tab w:val="left" w:pos="4395"/>
        </w:tabs>
        <w:spacing w:after="0" w:line="240" w:lineRule="auto"/>
        <w:rPr>
          <w:rFonts w:ascii="Tahoma" w:hAnsi="Tahoma" w:cs="Tahoma"/>
        </w:rPr>
      </w:pPr>
    </w:p>
    <w:p w:rsidR="00873111" w:rsidRDefault="00873111" w:rsidP="00873111">
      <w:pPr>
        <w:pStyle w:val="ListParagraph"/>
        <w:numPr>
          <w:ilvl w:val="1"/>
          <w:numId w:val="12"/>
        </w:numPr>
        <w:tabs>
          <w:tab w:val="left" w:pos="4395"/>
        </w:tabs>
        <w:spacing w:after="0" w:line="240" w:lineRule="auto"/>
        <w:rPr>
          <w:rFonts w:ascii="Tahoma" w:hAnsi="Tahoma" w:cs="Tahoma"/>
        </w:rPr>
      </w:pPr>
      <w:r>
        <w:rPr>
          <w:rFonts w:ascii="Tahoma" w:hAnsi="Tahoma" w:cs="Tahoma"/>
        </w:rPr>
        <w:t>Within ten working days of the interview the Assessor will recommend to the Principal/Associate Principal one or more of the following:</w:t>
      </w:r>
    </w:p>
    <w:p w:rsidR="0065054D" w:rsidRPr="0065054D" w:rsidRDefault="0065054D" w:rsidP="0065054D">
      <w:pPr>
        <w:tabs>
          <w:tab w:val="left" w:pos="4395"/>
        </w:tabs>
        <w:spacing w:after="0" w:line="240" w:lineRule="auto"/>
        <w:rPr>
          <w:rFonts w:ascii="Tahoma" w:hAnsi="Tahoma" w:cs="Tahoma"/>
        </w:rPr>
      </w:pPr>
    </w:p>
    <w:p w:rsidR="00873111" w:rsidRPr="0065054D" w:rsidRDefault="00873111" w:rsidP="0065054D">
      <w:pPr>
        <w:pStyle w:val="ListParagraph"/>
        <w:numPr>
          <w:ilvl w:val="0"/>
          <w:numId w:val="20"/>
        </w:numPr>
        <w:tabs>
          <w:tab w:val="left" w:pos="4395"/>
        </w:tabs>
        <w:spacing w:after="0" w:line="240" w:lineRule="auto"/>
        <w:ind w:left="1440"/>
        <w:rPr>
          <w:rFonts w:ascii="Tahoma" w:hAnsi="Tahoma" w:cs="Tahoma"/>
        </w:rPr>
      </w:pPr>
      <w:r w:rsidRPr="0065054D">
        <w:rPr>
          <w:rFonts w:ascii="Tahoma" w:hAnsi="Tahoma" w:cs="Tahoma"/>
        </w:rPr>
        <w:t>The matter be investigated internally by the Academy/Trust.</w:t>
      </w:r>
    </w:p>
    <w:p w:rsidR="00873111" w:rsidRPr="0065054D" w:rsidRDefault="00873111" w:rsidP="0065054D">
      <w:pPr>
        <w:pStyle w:val="ListParagraph"/>
        <w:numPr>
          <w:ilvl w:val="0"/>
          <w:numId w:val="20"/>
        </w:numPr>
        <w:tabs>
          <w:tab w:val="left" w:pos="4395"/>
        </w:tabs>
        <w:spacing w:after="0" w:line="240" w:lineRule="auto"/>
        <w:ind w:left="1440"/>
        <w:rPr>
          <w:rFonts w:ascii="Tahoma" w:hAnsi="Tahoma" w:cs="Tahoma"/>
        </w:rPr>
      </w:pPr>
      <w:r w:rsidRPr="0065054D">
        <w:rPr>
          <w:rFonts w:ascii="Tahoma" w:hAnsi="Tahoma" w:cs="Tahoma"/>
        </w:rPr>
        <w:t>The matter be investigated by the external auditors appointed by the Trust.</w:t>
      </w:r>
    </w:p>
    <w:p w:rsidR="00873111" w:rsidRPr="0065054D" w:rsidRDefault="00873111" w:rsidP="0065054D">
      <w:pPr>
        <w:pStyle w:val="ListParagraph"/>
        <w:numPr>
          <w:ilvl w:val="0"/>
          <w:numId w:val="20"/>
        </w:numPr>
        <w:tabs>
          <w:tab w:val="left" w:pos="4395"/>
        </w:tabs>
        <w:spacing w:after="0" w:line="240" w:lineRule="auto"/>
        <w:ind w:left="1440"/>
        <w:rPr>
          <w:rFonts w:ascii="Tahoma" w:hAnsi="Tahoma" w:cs="Tahoma"/>
        </w:rPr>
      </w:pPr>
      <w:r w:rsidRPr="0065054D">
        <w:rPr>
          <w:rFonts w:ascii="Tahoma" w:hAnsi="Tahoma" w:cs="Tahoma"/>
        </w:rPr>
        <w:t>The matter be reported to the Police.</w:t>
      </w:r>
    </w:p>
    <w:p w:rsidR="00873111" w:rsidRPr="0065054D" w:rsidRDefault="00873111" w:rsidP="0065054D">
      <w:pPr>
        <w:pStyle w:val="ListParagraph"/>
        <w:numPr>
          <w:ilvl w:val="0"/>
          <w:numId w:val="20"/>
        </w:numPr>
        <w:tabs>
          <w:tab w:val="left" w:pos="4395"/>
        </w:tabs>
        <w:spacing w:after="0" w:line="240" w:lineRule="auto"/>
        <w:ind w:left="1440"/>
        <w:rPr>
          <w:rFonts w:ascii="Tahoma" w:hAnsi="Tahoma" w:cs="Tahoma"/>
        </w:rPr>
      </w:pPr>
      <w:r w:rsidRPr="0065054D">
        <w:rPr>
          <w:rFonts w:ascii="Tahoma" w:hAnsi="Tahoma" w:cs="Tahoma"/>
        </w:rPr>
        <w:t>The route for the member of staff to pursue the matter, if it does not fall within the procedure.</w:t>
      </w:r>
    </w:p>
    <w:p w:rsidR="000634CC" w:rsidRDefault="00873111" w:rsidP="000634CC">
      <w:pPr>
        <w:pStyle w:val="ListParagraph"/>
        <w:numPr>
          <w:ilvl w:val="0"/>
          <w:numId w:val="20"/>
        </w:numPr>
        <w:tabs>
          <w:tab w:val="left" w:pos="4395"/>
        </w:tabs>
        <w:spacing w:after="0" w:line="240" w:lineRule="auto"/>
        <w:ind w:left="1440"/>
        <w:rPr>
          <w:rFonts w:ascii="Tahoma" w:hAnsi="Tahoma" w:cs="Tahoma"/>
        </w:rPr>
      </w:pPr>
      <w:r w:rsidRPr="0065054D">
        <w:rPr>
          <w:rFonts w:ascii="Tahoma" w:hAnsi="Tahoma" w:cs="Tahoma"/>
        </w:rPr>
        <w:t>That no further action is taken by the Academy/Trust.</w:t>
      </w:r>
    </w:p>
    <w:p w:rsidR="000634CC" w:rsidRDefault="000634CC" w:rsidP="000634CC">
      <w:pPr>
        <w:tabs>
          <w:tab w:val="left" w:pos="4395"/>
        </w:tabs>
        <w:spacing w:after="0" w:line="240" w:lineRule="auto"/>
        <w:rPr>
          <w:rFonts w:ascii="Tahoma" w:hAnsi="Tahoma" w:cs="Tahoma"/>
        </w:rPr>
      </w:pPr>
    </w:p>
    <w:p w:rsidR="000634CC" w:rsidRPr="000634CC" w:rsidRDefault="000634CC" w:rsidP="000634CC">
      <w:pPr>
        <w:pStyle w:val="ListParagraph"/>
        <w:numPr>
          <w:ilvl w:val="1"/>
          <w:numId w:val="12"/>
        </w:numPr>
        <w:tabs>
          <w:tab w:val="left" w:pos="4395"/>
        </w:tabs>
        <w:spacing w:after="0" w:line="240" w:lineRule="auto"/>
        <w:rPr>
          <w:rFonts w:ascii="Tahoma" w:hAnsi="Tahoma" w:cs="Tahoma"/>
        </w:rPr>
      </w:pPr>
      <w:r w:rsidRPr="000634CC">
        <w:rPr>
          <w:rFonts w:ascii="Tahoma" w:hAnsi="Tahoma" w:cs="Tahoma"/>
        </w:rPr>
        <w:t>The grounds on which no further action is taken include:</w:t>
      </w:r>
    </w:p>
    <w:p w:rsidR="000634CC" w:rsidRDefault="000634CC" w:rsidP="000634CC">
      <w:pPr>
        <w:pStyle w:val="ListParagraph"/>
        <w:tabs>
          <w:tab w:val="left" w:pos="4395"/>
        </w:tabs>
        <w:spacing w:after="0" w:line="240" w:lineRule="auto"/>
        <w:ind w:left="360"/>
        <w:rPr>
          <w:rFonts w:ascii="Tahoma" w:hAnsi="Tahoma" w:cs="Tahoma"/>
        </w:rPr>
      </w:pPr>
    </w:p>
    <w:p w:rsidR="00CD283C" w:rsidRDefault="000634CC" w:rsidP="000634CC">
      <w:pPr>
        <w:pStyle w:val="ListParagraph"/>
        <w:numPr>
          <w:ilvl w:val="0"/>
          <w:numId w:val="20"/>
        </w:numPr>
        <w:tabs>
          <w:tab w:val="left" w:pos="4395"/>
        </w:tabs>
        <w:spacing w:after="0" w:line="240" w:lineRule="auto"/>
        <w:ind w:left="1440"/>
        <w:rPr>
          <w:rFonts w:ascii="Tahoma" w:hAnsi="Tahoma" w:cs="Tahoma"/>
        </w:rPr>
      </w:pPr>
      <w:r w:rsidRPr="0065054D">
        <w:rPr>
          <w:rFonts w:ascii="Tahoma" w:hAnsi="Tahoma" w:cs="Tahoma"/>
        </w:rPr>
        <w:t>The</w:t>
      </w:r>
      <w:r>
        <w:rPr>
          <w:rFonts w:ascii="Tahoma" w:hAnsi="Tahoma" w:cs="Tahoma"/>
        </w:rPr>
        <w:t xml:space="preserve"> Assessor is satisfied that, on the balance of probabilities, there is no evidence that malpractice </w:t>
      </w:r>
      <w:r w:rsidRPr="00323A04">
        <w:rPr>
          <w:rFonts w:ascii="Tahoma" w:hAnsi="Tahoma" w:cs="Tahoma"/>
          <w:b/>
        </w:rPr>
        <w:t>within the meaning of the procedure</w:t>
      </w:r>
      <w:r>
        <w:rPr>
          <w:rFonts w:ascii="Tahoma" w:hAnsi="Tahoma" w:cs="Tahoma"/>
        </w:rPr>
        <w:t xml:space="preserve"> has occurred, is occurring or is likely to occur;</w:t>
      </w:r>
    </w:p>
    <w:p w:rsidR="000634CC" w:rsidRDefault="000634CC" w:rsidP="000634CC">
      <w:pPr>
        <w:pStyle w:val="ListParagraph"/>
        <w:numPr>
          <w:ilvl w:val="0"/>
          <w:numId w:val="20"/>
        </w:numPr>
        <w:tabs>
          <w:tab w:val="left" w:pos="4395"/>
        </w:tabs>
        <w:spacing w:after="0" w:line="240" w:lineRule="auto"/>
        <w:ind w:left="1440"/>
        <w:rPr>
          <w:rFonts w:ascii="Tahoma" w:hAnsi="Tahoma" w:cs="Tahoma"/>
        </w:rPr>
      </w:pPr>
      <w:r>
        <w:rPr>
          <w:rFonts w:ascii="Tahoma" w:hAnsi="Tahoma" w:cs="Tahoma"/>
        </w:rPr>
        <w:t xml:space="preserve">The Assessor is satisfied that the </w:t>
      </w:r>
      <w:proofErr w:type="spellStart"/>
      <w:r>
        <w:rPr>
          <w:rFonts w:ascii="Tahoma" w:hAnsi="Tahoma" w:cs="Tahoma"/>
        </w:rPr>
        <w:t>Representor</w:t>
      </w:r>
      <w:proofErr w:type="spellEnd"/>
      <w:r>
        <w:rPr>
          <w:rFonts w:ascii="Tahoma" w:hAnsi="Tahoma" w:cs="Tahoma"/>
        </w:rPr>
        <w:t xml:space="preserve"> is not acting in good faith;</w:t>
      </w:r>
    </w:p>
    <w:p w:rsidR="000634CC" w:rsidRDefault="000634CC" w:rsidP="000634CC">
      <w:pPr>
        <w:pStyle w:val="ListParagraph"/>
        <w:numPr>
          <w:ilvl w:val="0"/>
          <w:numId w:val="20"/>
        </w:numPr>
        <w:tabs>
          <w:tab w:val="left" w:pos="4395"/>
        </w:tabs>
        <w:spacing w:after="0" w:line="240" w:lineRule="auto"/>
        <w:ind w:left="1440"/>
        <w:rPr>
          <w:rFonts w:ascii="Tahoma" w:hAnsi="Tahoma" w:cs="Tahoma"/>
        </w:rPr>
      </w:pPr>
      <w:r>
        <w:rPr>
          <w:rFonts w:ascii="Tahoma" w:hAnsi="Tahoma" w:cs="Tahoma"/>
        </w:rPr>
        <w:t>The matter is already (or has been) the subject of proceeding under one of the Academy/Trust’s other procedures or policies;</w:t>
      </w:r>
    </w:p>
    <w:p w:rsidR="000634CC" w:rsidRDefault="000634CC" w:rsidP="000634CC">
      <w:pPr>
        <w:pStyle w:val="ListParagraph"/>
        <w:numPr>
          <w:ilvl w:val="0"/>
          <w:numId w:val="20"/>
        </w:numPr>
        <w:tabs>
          <w:tab w:val="left" w:pos="4395"/>
        </w:tabs>
        <w:spacing w:after="0" w:line="240" w:lineRule="auto"/>
        <w:ind w:left="1440"/>
        <w:rPr>
          <w:rFonts w:ascii="Tahoma" w:hAnsi="Tahoma" w:cs="Tahoma"/>
        </w:rPr>
      </w:pPr>
      <w:r>
        <w:rPr>
          <w:rFonts w:ascii="Tahoma" w:hAnsi="Tahoma" w:cs="Tahoma"/>
        </w:rPr>
        <w:t>The matter concerned is already the subject of legal proceedings, or has already been referred to the Police, the external auditors, the Department for Education and Skills or other public authority.</w:t>
      </w:r>
    </w:p>
    <w:p w:rsidR="000634CC" w:rsidRDefault="000634CC" w:rsidP="000634CC">
      <w:pPr>
        <w:tabs>
          <w:tab w:val="left" w:pos="4395"/>
        </w:tabs>
        <w:spacing w:after="0" w:line="240" w:lineRule="auto"/>
        <w:rPr>
          <w:rFonts w:ascii="Tahoma" w:hAnsi="Tahoma" w:cs="Tahoma"/>
        </w:rPr>
      </w:pPr>
    </w:p>
    <w:p w:rsidR="000634CC" w:rsidRDefault="000634CC" w:rsidP="000634CC">
      <w:pPr>
        <w:pStyle w:val="ListParagraph"/>
        <w:numPr>
          <w:ilvl w:val="1"/>
          <w:numId w:val="12"/>
        </w:numPr>
        <w:tabs>
          <w:tab w:val="left" w:pos="4395"/>
        </w:tabs>
        <w:spacing w:after="0" w:line="240" w:lineRule="auto"/>
        <w:rPr>
          <w:rFonts w:ascii="Tahoma" w:hAnsi="Tahoma" w:cs="Tahoma"/>
        </w:rPr>
      </w:pPr>
      <w:r w:rsidRPr="000634CC">
        <w:rPr>
          <w:rFonts w:ascii="Tahoma" w:hAnsi="Tahoma" w:cs="Tahoma"/>
        </w:rPr>
        <w:t xml:space="preserve">Should it be alleged that the Principal/Associate Principal is involved in the alleged </w:t>
      </w:r>
      <w:proofErr w:type="gramStart"/>
      <w:r w:rsidRPr="000634CC">
        <w:rPr>
          <w:rFonts w:ascii="Tahoma" w:hAnsi="Tahoma" w:cs="Tahoma"/>
        </w:rPr>
        <w:t>malpractice,</w:t>
      </w:r>
      <w:proofErr w:type="gramEnd"/>
      <w:r w:rsidRPr="000634CC">
        <w:rPr>
          <w:rFonts w:ascii="Tahoma" w:hAnsi="Tahoma" w:cs="Tahoma"/>
        </w:rPr>
        <w:t xml:space="preserve"> the Assessor’s recommendation will be made to the Chair of Trustees.</w:t>
      </w:r>
    </w:p>
    <w:p w:rsidR="000634CC" w:rsidRPr="000634CC" w:rsidRDefault="000634CC" w:rsidP="000634CC">
      <w:pPr>
        <w:pStyle w:val="ListParagraph"/>
        <w:tabs>
          <w:tab w:val="left" w:pos="4395"/>
        </w:tabs>
        <w:spacing w:after="0" w:line="240" w:lineRule="auto"/>
        <w:rPr>
          <w:rFonts w:ascii="Tahoma" w:hAnsi="Tahoma" w:cs="Tahoma"/>
        </w:rPr>
      </w:pPr>
    </w:p>
    <w:p w:rsidR="000634CC" w:rsidRDefault="000634CC" w:rsidP="000634CC">
      <w:pPr>
        <w:pStyle w:val="ListParagraph"/>
        <w:numPr>
          <w:ilvl w:val="1"/>
          <w:numId w:val="12"/>
        </w:numPr>
        <w:tabs>
          <w:tab w:val="left" w:pos="4395"/>
        </w:tabs>
        <w:spacing w:after="0" w:line="240" w:lineRule="auto"/>
        <w:rPr>
          <w:rFonts w:ascii="Tahoma" w:hAnsi="Tahoma" w:cs="Tahoma"/>
        </w:rPr>
      </w:pPr>
      <w:r>
        <w:rPr>
          <w:rFonts w:ascii="Tahoma" w:hAnsi="Tahoma" w:cs="Tahoma"/>
        </w:rPr>
        <w:t xml:space="preserve">The recipient of the recommendation (Principal/Associate Principal or Chair of Trustees) will ensure that it is implemented unless there is a good reason for not </w:t>
      </w:r>
      <w:r>
        <w:rPr>
          <w:rFonts w:ascii="Tahoma" w:hAnsi="Tahoma" w:cs="Tahoma"/>
        </w:rPr>
        <w:lastRenderedPageBreak/>
        <w:t xml:space="preserve">doing so in </w:t>
      </w:r>
      <w:proofErr w:type="gramStart"/>
      <w:r>
        <w:rPr>
          <w:rFonts w:ascii="Tahoma" w:hAnsi="Tahoma" w:cs="Tahoma"/>
        </w:rPr>
        <w:t>whole</w:t>
      </w:r>
      <w:proofErr w:type="gramEnd"/>
      <w:r>
        <w:rPr>
          <w:rFonts w:ascii="Tahoma" w:hAnsi="Tahoma" w:cs="Tahoma"/>
        </w:rPr>
        <w:t xml:space="preserve"> or in part. Such a reason will be reported to the next meeting of the Trustees.</w:t>
      </w:r>
    </w:p>
    <w:p w:rsidR="000634CC" w:rsidRPr="000634CC" w:rsidRDefault="000634CC" w:rsidP="000634CC">
      <w:pPr>
        <w:pStyle w:val="ListParagraph"/>
        <w:rPr>
          <w:rFonts w:ascii="Tahoma" w:hAnsi="Tahoma" w:cs="Tahoma"/>
        </w:rPr>
      </w:pPr>
    </w:p>
    <w:p w:rsidR="000634CC" w:rsidRDefault="000634CC" w:rsidP="000634CC">
      <w:pPr>
        <w:pStyle w:val="ListParagraph"/>
        <w:numPr>
          <w:ilvl w:val="1"/>
          <w:numId w:val="12"/>
        </w:numPr>
        <w:tabs>
          <w:tab w:val="left" w:pos="4395"/>
        </w:tabs>
        <w:spacing w:after="0" w:line="240" w:lineRule="auto"/>
        <w:rPr>
          <w:rFonts w:ascii="Tahoma" w:hAnsi="Tahoma" w:cs="Tahoma"/>
        </w:rPr>
      </w:pPr>
      <w:r>
        <w:rPr>
          <w:rFonts w:ascii="Tahoma" w:hAnsi="Tahoma" w:cs="Tahoma"/>
        </w:rPr>
        <w:t xml:space="preserve">The identity of the </w:t>
      </w:r>
      <w:proofErr w:type="spellStart"/>
      <w:r>
        <w:rPr>
          <w:rFonts w:ascii="Tahoma" w:hAnsi="Tahoma" w:cs="Tahoma"/>
        </w:rPr>
        <w:t>Representor</w:t>
      </w:r>
      <w:proofErr w:type="spellEnd"/>
      <w:r>
        <w:rPr>
          <w:rFonts w:ascii="Tahoma" w:hAnsi="Tahoma" w:cs="Tahoma"/>
        </w:rPr>
        <w:t xml:space="preserve"> will be kept confidential unless the </w:t>
      </w:r>
      <w:proofErr w:type="spellStart"/>
      <w:r>
        <w:rPr>
          <w:rFonts w:ascii="Tahoma" w:hAnsi="Tahoma" w:cs="Tahoma"/>
        </w:rPr>
        <w:t>Representor</w:t>
      </w:r>
      <w:proofErr w:type="spellEnd"/>
      <w:r>
        <w:rPr>
          <w:rFonts w:ascii="Tahoma" w:hAnsi="Tahoma" w:cs="Tahoma"/>
        </w:rPr>
        <w:t xml:space="preserve"> otherwise consents or unless there are grounds to believe that the </w:t>
      </w:r>
      <w:proofErr w:type="spellStart"/>
      <w:r w:rsidR="001F4110">
        <w:rPr>
          <w:rFonts w:ascii="Tahoma" w:hAnsi="Tahoma" w:cs="Tahoma"/>
        </w:rPr>
        <w:t>Representor</w:t>
      </w:r>
      <w:proofErr w:type="spellEnd"/>
      <w:r w:rsidR="001F4110">
        <w:rPr>
          <w:rFonts w:ascii="Tahoma" w:hAnsi="Tahoma" w:cs="Tahoma"/>
        </w:rPr>
        <w:t xml:space="preserve"> has acted maliciously. In the absence of such consent or grounds, the Assessor will not reveal the identity of the </w:t>
      </w:r>
      <w:proofErr w:type="spellStart"/>
      <w:r w:rsidR="001F4110">
        <w:rPr>
          <w:rFonts w:ascii="Tahoma" w:hAnsi="Tahoma" w:cs="Tahoma"/>
        </w:rPr>
        <w:t>Representor</w:t>
      </w:r>
      <w:proofErr w:type="spellEnd"/>
      <w:r w:rsidR="001F4110">
        <w:rPr>
          <w:rFonts w:ascii="Tahoma" w:hAnsi="Tahoma" w:cs="Tahoma"/>
        </w:rPr>
        <w:t xml:space="preserve"> except:</w:t>
      </w:r>
    </w:p>
    <w:p w:rsidR="001F4110" w:rsidRPr="001F4110" w:rsidRDefault="001F4110" w:rsidP="001F4110">
      <w:pPr>
        <w:pStyle w:val="ListParagraph"/>
        <w:rPr>
          <w:rFonts w:ascii="Tahoma" w:hAnsi="Tahoma" w:cs="Tahoma"/>
        </w:rPr>
      </w:pPr>
    </w:p>
    <w:p w:rsidR="00A57705" w:rsidRPr="001F4110" w:rsidRDefault="001F4110" w:rsidP="001F4110">
      <w:pPr>
        <w:pStyle w:val="ListParagraph"/>
        <w:numPr>
          <w:ilvl w:val="0"/>
          <w:numId w:val="21"/>
        </w:numPr>
        <w:tabs>
          <w:tab w:val="left" w:pos="4395"/>
        </w:tabs>
        <w:spacing w:after="0" w:line="240" w:lineRule="auto"/>
        <w:rPr>
          <w:rFonts w:ascii="Tahoma" w:hAnsi="Tahoma" w:cs="Tahoma"/>
          <w:b/>
        </w:rPr>
      </w:pPr>
      <w:r w:rsidRPr="001F4110">
        <w:rPr>
          <w:rFonts w:ascii="Tahoma" w:hAnsi="Tahoma" w:cs="Tahoma"/>
        </w:rPr>
        <w:t>Where the Assessor is under legal obligation to do so;</w:t>
      </w:r>
    </w:p>
    <w:p w:rsidR="001F4110" w:rsidRPr="001F4110" w:rsidRDefault="001F4110" w:rsidP="001F4110">
      <w:pPr>
        <w:pStyle w:val="ListParagraph"/>
        <w:numPr>
          <w:ilvl w:val="0"/>
          <w:numId w:val="21"/>
        </w:numPr>
        <w:tabs>
          <w:tab w:val="left" w:pos="4395"/>
        </w:tabs>
        <w:spacing w:after="0" w:line="240" w:lineRule="auto"/>
        <w:rPr>
          <w:rFonts w:ascii="Tahoma" w:hAnsi="Tahoma" w:cs="Tahoma"/>
          <w:b/>
        </w:rPr>
      </w:pPr>
      <w:r w:rsidRPr="001F4110">
        <w:rPr>
          <w:rFonts w:ascii="Tahoma" w:hAnsi="Tahoma" w:cs="Tahoma"/>
        </w:rPr>
        <w:t>Where the information is already in the public domain;</w:t>
      </w:r>
    </w:p>
    <w:p w:rsidR="001F4110" w:rsidRPr="001F4110" w:rsidRDefault="001F4110" w:rsidP="001F4110">
      <w:pPr>
        <w:pStyle w:val="ListParagraph"/>
        <w:numPr>
          <w:ilvl w:val="0"/>
          <w:numId w:val="21"/>
        </w:numPr>
        <w:tabs>
          <w:tab w:val="left" w:pos="4395"/>
        </w:tabs>
        <w:spacing w:after="0" w:line="240" w:lineRule="auto"/>
        <w:rPr>
          <w:rFonts w:ascii="Tahoma" w:hAnsi="Tahoma" w:cs="Tahoma"/>
          <w:b/>
        </w:rPr>
      </w:pPr>
      <w:r w:rsidRPr="001F4110">
        <w:rPr>
          <w:rFonts w:ascii="Tahoma" w:hAnsi="Tahoma" w:cs="Tahoma"/>
        </w:rPr>
        <w:t>On a strictly confidential basis to a professionally qualified lawyer for the purpose of legal advice;</w:t>
      </w:r>
    </w:p>
    <w:p w:rsidR="001F4110" w:rsidRPr="001F4110" w:rsidRDefault="001F4110" w:rsidP="001F4110">
      <w:pPr>
        <w:pStyle w:val="ListParagraph"/>
        <w:numPr>
          <w:ilvl w:val="0"/>
          <w:numId w:val="21"/>
        </w:numPr>
        <w:tabs>
          <w:tab w:val="left" w:pos="4395"/>
        </w:tabs>
        <w:spacing w:after="0" w:line="240" w:lineRule="auto"/>
        <w:rPr>
          <w:rFonts w:ascii="Tahoma" w:hAnsi="Tahoma" w:cs="Tahoma"/>
          <w:b/>
        </w:rPr>
      </w:pPr>
      <w:r w:rsidRPr="001F4110">
        <w:rPr>
          <w:rFonts w:ascii="Tahoma" w:hAnsi="Tahoma" w:cs="Tahoma"/>
        </w:rPr>
        <w:t xml:space="preserve">Where is it essential that the </w:t>
      </w:r>
      <w:proofErr w:type="spellStart"/>
      <w:r w:rsidRPr="001F4110">
        <w:rPr>
          <w:rFonts w:ascii="Tahoma" w:hAnsi="Tahoma" w:cs="Tahoma"/>
        </w:rPr>
        <w:t>Representor</w:t>
      </w:r>
      <w:proofErr w:type="spellEnd"/>
      <w:r w:rsidRPr="001F4110">
        <w:rPr>
          <w:rFonts w:ascii="Tahoma" w:hAnsi="Tahoma" w:cs="Tahoma"/>
        </w:rPr>
        <w:t xml:space="preserve"> </w:t>
      </w:r>
      <w:proofErr w:type="gramStart"/>
      <w:r w:rsidRPr="001F4110">
        <w:rPr>
          <w:rFonts w:ascii="Tahoma" w:hAnsi="Tahoma" w:cs="Tahoma"/>
        </w:rPr>
        <w:t>provides</w:t>
      </w:r>
      <w:proofErr w:type="gramEnd"/>
      <w:r w:rsidRPr="001F4110">
        <w:rPr>
          <w:rFonts w:ascii="Tahoma" w:hAnsi="Tahoma" w:cs="Tahoma"/>
        </w:rPr>
        <w:t xml:space="preserve"> evidence at a disciplinary hearing or other proceedings.</w:t>
      </w:r>
    </w:p>
    <w:p w:rsidR="001F4110" w:rsidRDefault="001F4110" w:rsidP="001F4110">
      <w:pPr>
        <w:tabs>
          <w:tab w:val="left" w:pos="4395"/>
        </w:tabs>
        <w:spacing w:after="0" w:line="240" w:lineRule="auto"/>
        <w:rPr>
          <w:rFonts w:ascii="Tahoma" w:hAnsi="Tahoma" w:cs="Tahoma"/>
        </w:rPr>
      </w:pPr>
    </w:p>
    <w:p w:rsidR="001F4110" w:rsidRDefault="001F4110" w:rsidP="001F4110">
      <w:pPr>
        <w:pStyle w:val="ListParagraph"/>
        <w:numPr>
          <w:ilvl w:val="1"/>
          <w:numId w:val="12"/>
        </w:numPr>
        <w:tabs>
          <w:tab w:val="left" w:pos="4395"/>
        </w:tabs>
        <w:spacing w:after="0" w:line="240" w:lineRule="auto"/>
        <w:rPr>
          <w:rFonts w:ascii="Tahoma" w:hAnsi="Tahoma" w:cs="Tahoma"/>
        </w:rPr>
      </w:pPr>
      <w:r w:rsidRPr="001F4110">
        <w:rPr>
          <w:rFonts w:ascii="Tahoma" w:hAnsi="Tahoma" w:cs="Tahoma"/>
        </w:rPr>
        <w:t xml:space="preserve">The conclusion on any agreed investigation will be reported by the Assessor to the </w:t>
      </w:r>
      <w:proofErr w:type="spellStart"/>
      <w:r w:rsidRPr="001F4110">
        <w:rPr>
          <w:rFonts w:ascii="Tahoma" w:hAnsi="Tahoma" w:cs="Tahoma"/>
        </w:rPr>
        <w:t>Representor</w:t>
      </w:r>
      <w:proofErr w:type="spellEnd"/>
      <w:r w:rsidRPr="001F4110">
        <w:rPr>
          <w:rFonts w:ascii="Tahoma" w:hAnsi="Tahoma" w:cs="Tahoma"/>
        </w:rPr>
        <w:t xml:space="preserve"> within </w:t>
      </w:r>
      <w:proofErr w:type="gramStart"/>
      <w:r w:rsidRPr="001F4110">
        <w:rPr>
          <w:rFonts w:ascii="Tahoma" w:hAnsi="Tahoma" w:cs="Tahoma"/>
        </w:rPr>
        <w:t>twenty eight</w:t>
      </w:r>
      <w:proofErr w:type="gramEnd"/>
      <w:r w:rsidRPr="001F4110">
        <w:rPr>
          <w:rFonts w:ascii="Tahoma" w:hAnsi="Tahoma" w:cs="Tahoma"/>
        </w:rPr>
        <w:t xml:space="preserve"> days.</w:t>
      </w:r>
    </w:p>
    <w:p w:rsidR="001F4110" w:rsidRPr="001F4110" w:rsidRDefault="001F4110" w:rsidP="001F4110">
      <w:pPr>
        <w:pStyle w:val="ListParagraph"/>
        <w:tabs>
          <w:tab w:val="left" w:pos="4395"/>
        </w:tabs>
        <w:spacing w:after="0" w:line="240" w:lineRule="auto"/>
        <w:rPr>
          <w:rFonts w:ascii="Tahoma" w:hAnsi="Tahoma" w:cs="Tahoma"/>
        </w:rPr>
      </w:pPr>
    </w:p>
    <w:p w:rsidR="001F4110" w:rsidRDefault="001F4110" w:rsidP="001F4110">
      <w:pPr>
        <w:pStyle w:val="ListParagraph"/>
        <w:numPr>
          <w:ilvl w:val="1"/>
          <w:numId w:val="12"/>
        </w:numPr>
        <w:tabs>
          <w:tab w:val="left" w:pos="4395"/>
        </w:tabs>
        <w:spacing w:after="0" w:line="240" w:lineRule="auto"/>
        <w:rPr>
          <w:rFonts w:ascii="Tahoma" w:hAnsi="Tahoma" w:cs="Tahoma"/>
        </w:rPr>
      </w:pPr>
      <w:r>
        <w:rPr>
          <w:rFonts w:ascii="Tahoma" w:hAnsi="Tahoma" w:cs="Tahoma"/>
        </w:rPr>
        <w:t xml:space="preserve">All responses to the </w:t>
      </w:r>
      <w:proofErr w:type="spellStart"/>
      <w:r>
        <w:rPr>
          <w:rFonts w:ascii="Tahoma" w:hAnsi="Tahoma" w:cs="Tahoma"/>
        </w:rPr>
        <w:t>Representor</w:t>
      </w:r>
      <w:proofErr w:type="spellEnd"/>
      <w:r>
        <w:rPr>
          <w:rFonts w:ascii="Tahoma" w:hAnsi="Tahoma" w:cs="Tahoma"/>
        </w:rPr>
        <w:t xml:space="preserve"> will be made in writing and sent to the </w:t>
      </w:r>
      <w:proofErr w:type="spellStart"/>
      <w:r>
        <w:rPr>
          <w:rFonts w:ascii="Tahoma" w:hAnsi="Tahoma" w:cs="Tahoma"/>
        </w:rPr>
        <w:t>Representor’s</w:t>
      </w:r>
      <w:proofErr w:type="spellEnd"/>
      <w:r>
        <w:rPr>
          <w:rFonts w:ascii="Tahoma" w:hAnsi="Tahoma" w:cs="Tahoma"/>
        </w:rPr>
        <w:t xml:space="preserve"> home address.</w:t>
      </w:r>
    </w:p>
    <w:p w:rsidR="001F4110" w:rsidRDefault="001F4110" w:rsidP="001F4110">
      <w:pPr>
        <w:pStyle w:val="ListParagraph"/>
        <w:tabs>
          <w:tab w:val="left" w:pos="4395"/>
        </w:tabs>
        <w:spacing w:after="0" w:line="240" w:lineRule="auto"/>
        <w:rPr>
          <w:rFonts w:ascii="Tahoma" w:hAnsi="Tahoma" w:cs="Tahoma"/>
        </w:rPr>
      </w:pPr>
    </w:p>
    <w:p w:rsidR="001F4110" w:rsidRDefault="001F4110" w:rsidP="001F4110">
      <w:pPr>
        <w:pStyle w:val="ListParagraph"/>
        <w:numPr>
          <w:ilvl w:val="1"/>
          <w:numId w:val="12"/>
        </w:numPr>
        <w:tabs>
          <w:tab w:val="left" w:pos="4395"/>
        </w:tabs>
        <w:spacing w:after="0" w:line="240" w:lineRule="auto"/>
        <w:rPr>
          <w:rFonts w:ascii="Tahoma" w:hAnsi="Tahoma" w:cs="Tahoma"/>
        </w:rPr>
      </w:pPr>
      <w:r>
        <w:rPr>
          <w:rFonts w:ascii="Tahoma" w:hAnsi="Tahoma" w:cs="Tahoma"/>
        </w:rPr>
        <w:t xml:space="preserve">If the </w:t>
      </w:r>
      <w:proofErr w:type="spellStart"/>
      <w:r>
        <w:rPr>
          <w:rFonts w:ascii="Tahoma" w:hAnsi="Tahoma" w:cs="Tahoma"/>
        </w:rPr>
        <w:t>Representor</w:t>
      </w:r>
      <w:proofErr w:type="spellEnd"/>
      <w:r>
        <w:rPr>
          <w:rFonts w:ascii="Tahoma" w:hAnsi="Tahoma" w:cs="Tahoma"/>
        </w:rPr>
        <w:t xml:space="preserve"> has not had a response within the above time limits, they may appeal to the Academy/Trust’s external auditors, but will inform the Assessor before doing so.</w:t>
      </w:r>
    </w:p>
    <w:p w:rsidR="001F4110" w:rsidRPr="001F4110" w:rsidRDefault="001F4110" w:rsidP="001F4110">
      <w:pPr>
        <w:pStyle w:val="ListParagraph"/>
        <w:rPr>
          <w:rFonts w:ascii="Tahoma" w:hAnsi="Tahoma" w:cs="Tahoma"/>
        </w:rPr>
      </w:pPr>
    </w:p>
    <w:p w:rsidR="001F4110" w:rsidRDefault="001F4110" w:rsidP="001F4110">
      <w:pPr>
        <w:pStyle w:val="ListParagraph"/>
        <w:numPr>
          <w:ilvl w:val="1"/>
          <w:numId w:val="12"/>
        </w:numPr>
        <w:tabs>
          <w:tab w:val="left" w:pos="4395"/>
        </w:tabs>
        <w:spacing w:after="0" w:line="240" w:lineRule="auto"/>
        <w:rPr>
          <w:rFonts w:ascii="Tahoma" w:hAnsi="Tahoma" w:cs="Tahoma"/>
        </w:rPr>
      </w:pPr>
      <w:r>
        <w:rPr>
          <w:rFonts w:ascii="Tahoma" w:hAnsi="Tahoma" w:cs="Tahoma"/>
        </w:rPr>
        <w:t xml:space="preserve">The </w:t>
      </w:r>
      <w:proofErr w:type="spellStart"/>
      <w:r>
        <w:rPr>
          <w:rFonts w:ascii="Tahoma" w:hAnsi="Tahoma" w:cs="Tahoma"/>
        </w:rPr>
        <w:t>Representor</w:t>
      </w:r>
      <w:proofErr w:type="spellEnd"/>
      <w:r>
        <w:rPr>
          <w:rFonts w:ascii="Tahoma" w:hAnsi="Tahoma" w:cs="Tahoma"/>
        </w:rPr>
        <w:t xml:space="preserve"> may at any time disclose the matter on a confidential basis to a professionally qualified lawyer </w:t>
      </w:r>
      <w:proofErr w:type="gramStart"/>
      <w:r>
        <w:rPr>
          <w:rFonts w:ascii="Tahoma" w:hAnsi="Tahoma" w:cs="Tahoma"/>
        </w:rPr>
        <w:t>for the purpose of</w:t>
      </w:r>
      <w:proofErr w:type="gramEnd"/>
      <w:r>
        <w:rPr>
          <w:rFonts w:ascii="Tahoma" w:hAnsi="Tahoma" w:cs="Tahoma"/>
        </w:rPr>
        <w:t xml:space="preserve"> taking legal advice.</w:t>
      </w:r>
    </w:p>
    <w:p w:rsidR="001F4110" w:rsidRPr="001F4110" w:rsidRDefault="001F4110" w:rsidP="001F4110">
      <w:pPr>
        <w:pStyle w:val="ListParagraph"/>
        <w:rPr>
          <w:rFonts w:ascii="Tahoma" w:hAnsi="Tahoma" w:cs="Tahoma"/>
        </w:rPr>
      </w:pPr>
    </w:p>
    <w:p w:rsidR="001F4110" w:rsidRDefault="001F4110" w:rsidP="001F4110">
      <w:pPr>
        <w:pStyle w:val="ListParagraph"/>
        <w:numPr>
          <w:ilvl w:val="1"/>
          <w:numId w:val="12"/>
        </w:numPr>
        <w:tabs>
          <w:tab w:val="left" w:pos="4395"/>
        </w:tabs>
        <w:spacing w:after="0" w:line="240" w:lineRule="auto"/>
        <w:rPr>
          <w:rFonts w:ascii="Tahoma" w:hAnsi="Tahoma" w:cs="Tahoma"/>
        </w:rPr>
      </w:pPr>
      <w:r>
        <w:rPr>
          <w:rFonts w:ascii="Tahoma" w:hAnsi="Tahoma" w:cs="Tahoma"/>
        </w:rPr>
        <w:t xml:space="preserve">The Academy/Trust will ensure the </w:t>
      </w:r>
      <w:proofErr w:type="spellStart"/>
      <w:r>
        <w:rPr>
          <w:rFonts w:ascii="Tahoma" w:hAnsi="Tahoma" w:cs="Tahoma"/>
        </w:rPr>
        <w:t>Representor</w:t>
      </w:r>
      <w:proofErr w:type="spellEnd"/>
      <w:r>
        <w:rPr>
          <w:rFonts w:ascii="Tahoma" w:hAnsi="Tahoma" w:cs="Tahoma"/>
        </w:rPr>
        <w:t xml:space="preserve"> is protected from any form of victimisation or discrimination.</w:t>
      </w:r>
    </w:p>
    <w:p w:rsidR="001F4110" w:rsidRDefault="001F4110" w:rsidP="001F4110">
      <w:pPr>
        <w:pStyle w:val="ListParagraph"/>
        <w:rPr>
          <w:rFonts w:ascii="Tahoma" w:hAnsi="Tahoma" w:cs="Tahoma"/>
        </w:rPr>
      </w:pPr>
    </w:p>
    <w:p w:rsidR="00ED448F" w:rsidRPr="001F4110" w:rsidRDefault="00ED448F" w:rsidP="001F4110">
      <w:pPr>
        <w:pStyle w:val="ListParagraph"/>
        <w:rPr>
          <w:rFonts w:ascii="Tahoma" w:hAnsi="Tahoma" w:cs="Tahoma"/>
        </w:rPr>
      </w:pPr>
    </w:p>
    <w:p w:rsidR="001F4110" w:rsidRPr="001F4110" w:rsidRDefault="001F4110" w:rsidP="001F4110">
      <w:pPr>
        <w:pStyle w:val="ListParagraph"/>
        <w:numPr>
          <w:ilvl w:val="0"/>
          <w:numId w:val="12"/>
        </w:numPr>
        <w:tabs>
          <w:tab w:val="left" w:pos="4395"/>
        </w:tabs>
        <w:spacing w:after="0" w:line="240" w:lineRule="auto"/>
        <w:rPr>
          <w:rFonts w:ascii="Tahoma" w:hAnsi="Tahoma" w:cs="Tahoma"/>
          <w:b/>
          <w:color w:val="006699"/>
        </w:rPr>
      </w:pPr>
      <w:r w:rsidRPr="001F4110">
        <w:rPr>
          <w:rFonts w:ascii="Tahoma" w:hAnsi="Tahoma" w:cs="Tahoma"/>
          <w:b/>
          <w:color w:val="006699"/>
        </w:rPr>
        <w:t>Malicious Accusations</w:t>
      </w:r>
    </w:p>
    <w:p w:rsidR="001F4110" w:rsidRDefault="001F4110" w:rsidP="001F4110">
      <w:pPr>
        <w:tabs>
          <w:tab w:val="left" w:pos="4395"/>
        </w:tabs>
        <w:spacing w:after="0" w:line="240" w:lineRule="auto"/>
        <w:rPr>
          <w:rFonts w:ascii="Tahoma" w:hAnsi="Tahoma" w:cs="Tahoma"/>
        </w:rPr>
      </w:pPr>
    </w:p>
    <w:p w:rsidR="001F4110" w:rsidRDefault="001F4110" w:rsidP="001F4110">
      <w:pPr>
        <w:pStyle w:val="ListParagraph"/>
        <w:numPr>
          <w:ilvl w:val="1"/>
          <w:numId w:val="12"/>
        </w:numPr>
        <w:tabs>
          <w:tab w:val="left" w:pos="4395"/>
        </w:tabs>
        <w:spacing w:after="0" w:line="240" w:lineRule="auto"/>
        <w:rPr>
          <w:rFonts w:ascii="Tahoma" w:hAnsi="Tahoma" w:cs="Tahoma"/>
        </w:rPr>
      </w:pPr>
      <w:r w:rsidRPr="001F4110">
        <w:rPr>
          <w:rFonts w:ascii="Tahoma" w:hAnsi="Tahoma" w:cs="Tahoma"/>
        </w:rPr>
        <w:t xml:space="preserve">Deliberately false or malicious accusations made by a </w:t>
      </w:r>
      <w:proofErr w:type="spellStart"/>
      <w:r w:rsidRPr="001F4110">
        <w:rPr>
          <w:rFonts w:ascii="Tahoma" w:hAnsi="Tahoma" w:cs="Tahoma"/>
        </w:rPr>
        <w:t>Representor</w:t>
      </w:r>
      <w:proofErr w:type="spellEnd"/>
      <w:r w:rsidRPr="001F4110">
        <w:rPr>
          <w:rFonts w:ascii="Tahoma" w:hAnsi="Tahoma" w:cs="Tahoma"/>
        </w:rPr>
        <w:t xml:space="preserve"> will be dealt with under the Trust’s disciplinary procedure.</w:t>
      </w:r>
    </w:p>
    <w:p w:rsidR="001F4110" w:rsidRDefault="001F4110" w:rsidP="001F4110">
      <w:pPr>
        <w:pStyle w:val="ListParagraph"/>
        <w:tabs>
          <w:tab w:val="left" w:pos="4395"/>
        </w:tabs>
        <w:spacing w:after="0" w:line="240" w:lineRule="auto"/>
        <w:rPr>
          <w:rFonts w:ascii="Tahoma" w:hAnsi="Tahoma" w:cs="Tahoma"/>
        </w:rPr>
      </w:pPr>
    </w:p>
    <w:p w:rsidR="00ED448F" w:rsidRDefault="00ED448F" w:rsidP="001F4110">
      <w:pPr>
        <w:pStyle w:val="ListParagraph"/>
        <w:tabs>
          <w:tab w:val="left" w:pos="4395"/>
        </w:tabs>
        <w:spacing w:after="0" w:line="240" w:lineRule="auto"/>
        <w:rPr>
          <w:rFonts w:ascii="Tahoma" w:hAnsi="Tahoma" w:cs="Tahoma"/>
        </w:rPr>
      </w:pPr>
    </w:p>
    <w:p w:rsidR="001F4110" w:rsidRPr="001F4110" w:rsidRDefault="001F4110" w:rsidP="001F4110">
      <w:pPr>
        <w:pStyle w:val="ListParagraph"/>
        <w:numPr>
          <w:ilvl w:val="0"/>
          <w:numId w:val="12"/>
        </w:numPr>
        <w:tabs>
          <w:tab w:val="left" w:pos="4395"/>
        </w:tabs>
        <w:spacing w:after="0" w:line="240" w:lineRule="auto"/>
        <w:rPr>
          <w:rFonts w:ascii="Tahoma" w:hAnsi="Tahoma" w:cs="Tahoma"/>
          <w:b/>
          <w:color w:val="006699"/>
        </w:rPr>
      </w:pPr>
      <w:r w:rsidRPr="001F4110">
        <w:rPr>
          <w:rFonts w:ascii="Tahoma" w:hAnsi="Tahoma" w:cs="Tahoma"/>
          <w:b/>
          <w:color w:val="006699"/>
        </w:rPr>
        <w:t>External Sources</w:t>
      </w:r>
    </w:p>
    <w:p w:rsidR="001F4110" w:rsidRDefault="001F4110" w:rsidP="001F4110">
      <w:pPr>
        <w:tabs>
          <w:tab w:val="left" w:pos="4395"/>
        </w:tabs>
        <w:spacing w:after="0" w:line="240" w:lineRule="auto"/>
        <w:rPr>
          <w:rFonts w:ascii="Tahoma" w:hAnsi="Tahoma" w:cs="Tahoma"/>
        </w:rPr>
      </w:pPr>
    </w:p>
    <w:p w:rsidR="001F4110" w:rsidRDefault="001F4110" w:rsidP="001F4110">
      <w:pPr>
        <w:pStyle w:val="ListParagraph"/>
        <w:numPr>
          <w:ilvl w:val="1"/>
          <w:numId w:val="12"/>
        </w:numPr>
        <w:tabs>
          <w:tab w:val="left" w:pos="4395"/>
        </w:tabs>
        <w:spacing w:after="0" w:line="240" w:lineRule="auto"/>
        <w:rPr>
          <w:rFonts w:ascii="Tahoma" w:hAnsi="Tahoma" w:cs="Tahoma"/>
        </w:rPr>
      </w:pPr>
      <w:r w:rsidRPr="00ED448F">
        <w:rPr>
          <w:rFonts w:ascii="Tahoma" w:hAnsi="Tahoma" w:cs="Tahoma"/>
        </w:rPr>
        <w:t xml:space="preserve">Whistle blowing to an external source without first going through the internal procedure is inadvisable without compelling reasons. A reason may be that the </w:t>
      </w:r>
      <w:proofErr w:type="spellStart"/>
      <w:r w:rsidRPr="00ED448F">
        <w:rPr>
          <w:rFonts w:ascii="Tahoma" w:hAnsi="Tahoma" w:cs="Tahoma"/>
        </w:rPr>
        <w:t>Representor</w:t>
      </w:r>
      <w:proofErr w:type="spellEnd"/>
      <w:r w:rsidRPr="00ED448F">
        <w:rPr>
          <w:rFonts w:ascii="Tahoma" w:hAnsi="Tahoma" w:cs="Tahoma"/>
        </w:rPr>
        <w:t xml:space="preserve"> is not content with the conclusion of the Assessor. In particular, this means being careful about what is said to the media. Compelling reasons could be the involvement of the senior managers</w:t>
      </w:r>
      <w:r w:rsidR="00ED448F" w:rsidRPr="00ED448F">
        <w:rPr>
          <w:rFonts w:ascii="Tahoma" w:hAnsi="Tahoma" w:cs="Tahoma"/>
        </w:rPr>
        <w:t>, serious health and safety issues or possible discrimination. The external sources which could be used are:</w:t>
      </w:r>
    </w:p>
    <w:p w:rsidR="00ED448F" w:rsidRDefault="00ED448F" w:rsidP="00ED448F">
      <w:pPr>
        <w:tabs>
          <w:tab w:val="left" w:pos="4395"/>
        </w:tabs>
        <w:spacing w:after="0" w:line="240" w:lineRule="auto"/>
        <w:rPr>
          <w:rFonts w:ascii="Tahoma" w:hAnsi="Tahoma" w:cs="Tahoma"/>
        </w:rPr>
      </w:pPr>
    </w:p>
    <w:p w:rsidR="001F4110" w:rsidRPr="00ED448F" w:rsidRDefault="00ED448F" w:rsidP="00ED448F">
      <w:pPr>
        <w:pStyle w:val="ListParagraph"/>
        <w:numPr>
          <w:ilvl w:val="0"/>
          <w:numId w:val="21"/>
        </w:numPr>
        <w:tabs>
          <w:tab w:val="left" w:pos="4395"/>
        </w:tabs>
        <w:spacing w:after="0" w:line="240" w:lineRule="auto"/>
        <w:rPr>
          <w:rFonts w:ascii="Tahoma" w:hAnsi="Tahoma" w:cs="Tahoma"/>
          <w:b/>
        </w:rPr>
      </w:pPr>
      <w:r>
        <w:rPr>
          <w:rFonts w:ascii="Tahoma" w:hAnsi="Tahoma" w:cs="Tahoma"/>
        </w:rPr>
        <w:t>Department for Education</w:t>
      </w:r>
    </w:p>
    <w:p w:rsidR="00ED448F" w:rsidRPr="00ED448F" w:rsidRDefault="00ED448F" w:rsidP="00ED448F">
      <w:pPr>
        <w:pStyle w:val="ListParagraph"/>
        <w:numPr>
          <w:ilvl w:val="0"/>
          <w:numId w:val="21"/>
        </w:numPr>
        <w:tabs>
          <w:tab w:val="left" w:pos="4395"/>
        </w:tabs>
        <w:spacing w:after="0" w:line="240" w:lineRule="auto"/>
        <w:rPr>
          <w:rFonts w:ascii="Tahoma" w:hAnsi="Tahoma" w:cs="Tahoma"/>
          <w:b/>
        </w:rPr>
      </w:pPr>
      <w:r>
        <w:rPr>
          <w:rFonts w:ascii="Tahoma" w:hAnsi="Tahoma" w:cs="Tahoma"/>
        </w:rPr>
        <w:t>Member of Parliament</w:t>
      </w:r>
    </w:p>
    <w:p w:rsidR="00ED448F" w:rsidRPr="00ED448F" w:rsidRDefault="00ED448F" w:rsidP="00ED448F">
      <w:pPr>
        <w:pStyle w:val="ListParagraph"/>
        <w:numPr>
          <w:ilvl w:val="0"/>
          <w:numId w:val="21"/>
        </w:numPr>
        <w:tabs>
          <w:tab w:val="left" w:pos="4395"/>
        </w:tabs>
        <w:spacing w:after="0" w:line="240" w:lineRule="auto"/>
        <w:rPr>
          <w:rFonts w:ascii="Tahoma" w:hAnsi="Tahoma" w:cs="Tahoma"/>
          <w:b/>
        </w:rPr>
      </w:pPr>
      <w:r>
        <w:rPr>
          <w:rFonts w:ascii="Tahoma" w:hAnsi="Tahoma" w:cs="Tahoma"/>
        </w:rPr>
        <w:t>National Audit Office</w:t>
      </w:r>
    </w:p>
    <w:p w:rsidR="00ED448F" w:rsidRPr="00ED448F" w:rsidRDefault="00ED448F" w:rsidP="00ED448F">
      <w:pPr>
        <w:pStyle w:val="ListParagraph"/>
        <w:numPr>
          <w:ilvl w:val="0"/>
          <w:numId w:val="21"/>
        </w:numPr>
        <w:tabs>
          <w:tab w:val="left" w:pos="4395"/>
        </w:tabs>
        <w:spacing w:after="0" w:line="240" w:lineRule="auto"/>
        <w:rPr>
          <w:rFonts w:ascii="Tahoma" w:hAnsi="Tahoma" w:cs="Tahoma"/>
          <w:b/>
        </w:rPr>
      </w:pPr>
      <w:r>
        <w:rPr>
          <w:rFonts w:ascii="Tahoma" w:hAnsi="Tahoma" w:cs="Tahoma"/>
        </w:rPr>
        <w:t>Health and Safety Executive</w:t>
      </w:r>
    </w:p>
    <w:p w:rsidR="00ED448F" w:rsidRPr="00ED448F" w:rsidRDefault="00ED448F" w:rsidP="00ED448F">
      <w:pPr>
        <w:pStyle w:val="ListParagraph"/>
        <w:numPr>
          <w:ilvl w:val="0"/>
          <w:numId w:val="21"/>
        </w:numPr>
        <w:tabs>
          <w:tab w:val="left" w:pos="4395"/>
        </w:tabs>
        <w:spacing w:after="0" w:line="240" w:lineRule="auto"/>
        <w:rPr>
          <w:rFonts w:ascii="Tahoma" w:hAnsi="Tahoma" w:cs="Tahoma"/>
          <w:b/>
        </w:rPr>
      </w:pPr>
      <w:r>
        <w:rPr>
          <w:rFonts w:ascii="Tahoma" w:hAnsi="Tahoma" w:cs="Tahoma"/>
        </w:rPr>
        <w:t>Police</w:t>
      </w:r>
    </w:p>
    <w:p w:rsidR="00ED448F" w:rsidRDefault="00ED448F" w:rsidP="00ED448F">
      <w:pPr>
        <w:tabs>
          <w:tab w:val="left" w:pos="4395"/>
        </w:tabs>
        <w:spacing w:after="0" w:line="240" w:lineRule="auto"/>
        <w:rPr>
          <w:rFonts w:ascii="Tahoma" w:hAnsi="Tahoma" w:cs="Tahoma"/>
          <w:b/>
        </w:rPr>
      </w:pPr>
    </w:p>
    <w:p w:rsidR="00ED448F" w:rsidRDefault="00ED448F" w:rsidP="00ED448F">
      <w:pPr>
        <w:pStyle w:val="ListParagraph"/>
        <w:numPr>
          <w:ilvl w:val="0"/>
          <w:numId w:val="12"/>
        </w:numPr>
        <w:tabs>
          <w:tab w:val="left" w:pos="4395"/>
        </w:tabs>
        <w:spacing w:after="0" w:line="240" w:lineRule="auto"/>
        <w:rPr>
          <w:rFonts w:ascii="Tahoma" w:hAnsi="Tahoma" w:cs="Tahoma"/>
          <w:b/>
          <w:color w:val="006699"/>
        </w:rPr>
      </w:pPr>
      <w:r w:rsidRPr="00ED448F">
        <w:rPr>
          <w:rFonts w:ascii="Tahoma" w:hAnsi="Tahoma" w:cs="Tahoma"/>
          <w:b/>
          <w:color w:val="006699"/>
        </w:rPr>
        <w:t>Monitoring, Evaluation and Review</w:t>
      </w:r>
    </w:p>
    <w:p w:rsidR="00ED448F" w:rsidRDefault="00ED448F" w:rsidP="00ED448F">
      <w:pPr>
        <w:tabs>
          <w:tab w:val="left" w:pos="4395"/>
        </w:tabs>
        <w:spacing w:after="0" w:line="240" w:lineRule="auto"/>
        <w:rPr>
          <w:rFonts w:ascii="Tahoma" w:hAnsi="Tahoma" w:cs="Tahoma"/>
          <w:b/>
          <w:color w:val="006699"/>
        </w:rPr>
      </w:pPr>
    </w:p>
    <w:p w:rsidR="00ED448F" w:rsidRPr="00ED448F" w:rsidRDefault="00ED448F" w:rsidP="00ED448F">
      <w:pPr>
        <w:pStyle w:val="ListParagraph"/>
        <w:numPr>
          <w:ilvl w:val="1"/>
          <w:numId w:val="12"/>
        </w:numPr>
        <w:tabs>
          <w:tab w:val="left" w:pos="4395"/>
        </w:tabs>
        <w:spacing w:after="0" w:line="240" w:lineRule="auto"/>
        <w:rPr>
          <w:rFonts w:ascii="Tahoma" w:hAnsi="Tahoma" w:cs="Tahoma"/>
        </w:rPr>
      </w:pPr>
      <w:r w:rsidRPr="00ED448F">
        <w:rPr>
          <w:rFonts w:ascii="Tahoma" w:hAnsi="Tahoma" w:cs="Tahoma"/>
        </w:rPr>
        <w:t>The Trustees will review the policy at least every t</w:t>
      </w:r>
      <w:r w:rsidR="008B7764">
        <w:rPr>
          <w:rFonts w:ascii="Tahoma" w:hAnsi="Tahoma" w:cs="Tahoma"/>
        </w:rPr>
        <w:t>hree</w:t>
      </w:r>
      <w:r w:rsidRPr="00ED448F">
        <w:rPr>
          <w:rFonts w:ascii="Tahoma" w:hAnsi="Tahoma" w:cs="Tahoma"/>
        </w:rPr>
        <w:t xml:space="preserve"> years and assess its implementation and effectiveness. This review will seek to obtain comments and experiences of those who may have had reasons to invoke the procedure. The policy will be promoted and implemented through the Trust.</w:t>
      </w:r>
    </w:p>
    <w:p w:rsidR="00ED448F" w:rsidRPr="00ED448F" w:rsidRDefault="00ED448F" w:rsidP="00ED448F">
      <w:pPr>
        <w:pStyle w:val="ListParagraph"/>
        <w:tabs>
          <w:tab w:val="left" w:pos="4395"/>
        </w:tabs>
        <w:spacing w:after="0" w:line="240" w:lineRule="auto"/>
        <w:rPr>
          <w:rFonts w:ascii="Tahoma" w:hAnsi="Tahoma" w:cs="Tahoma"/>
        </w:rPr>
      </w:pPr>
    </w:p>
    <w:p w:rsidR="00C75205" w:rsidRDefault="00C75205" w:rsidP="004824C2">
      <w:pPr>
        <w:tabs>
          <w:tab w:val="left" w:pos="4395"/>
        </w:tabs>
        <w:spacing w:after="0" w:line="240" w:lineRule="auto"/>
        <w:jc w:val="center"/>
        <w:rPr>
          <w:rFonts w:ascii="Tahoma" w:hAnsi="Tahoma" w:cs="Tahoma"/>
          <w:color w:val="006699"/>
          <w:sz w:val="28"/>
          <w:szCs w:val="28"/>
        </w:rPr>
      </w:pPr>
    </w:p>
    <w:p w:rsidR="00C75205" w:rsidRPr="00C75205" w:rsidRDefault="00C75205" w:rsidP="004824C2">
      <w:pPr>
        <w:tabs>
          <w:tab w:val="left" w:pos="4395"/>
        </w:tabs>
        <w:spacing w:after="0" w:line="240" w:lineRule="auto"/>
        <w:jc w:val="center"/>
        <w:rPr>
          <w:rFonts w:ascii="Tahoma" w:hAnsi="Tahoma" w:cs="Tahoma"/>
          <w:color w:val="006699"/>
          <w:sz w:val="28"/>
          <w:szCs w:val="28"/>
        </w:rPr>
      </w:pPr>
    </w:p>
    <w:p w:rsidR="00C47DDD" w:rsidRDefault="00C47DDD"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8B7764" w:rsidRDefault="008B7764" w:rsidP="00DF5725">
      <w:pPr>
        <w:tabs>
          <w:tab w:val="left" w:pos="4395"/>
        </w:tabs>
        <w:spacing w:after="0" w:line="240" w:lineRule="auto"/>
        <w:jc w:val="center"/>
        <w:rPr>
          <w:rFonts w:ascii="Tahoma" w:hAnsi="Tahoma" w:cs="Tahoma"/>
          <w:b/>
          <w:color w:val="006699"/>
        </w:rPr>
      </w:pPr>
    </w:p>
    <w:p w:rsidR="00C47DDD" w:rsidRDefault="00C47DDD" w:rsidP="00DF5725">
      <w:pPr>
        <w:tabs>
          <w:tab w:val="left" w:pos="4395"/>
        </w:tabs>
        <w:spacing w:after="0" w:line="240" w:lineRule="auto"/>
        <w:jc w:val="center"/>
        <w:rPr>
          <w:rFonts w:ascii="Tahoma" w:hAnsi="Tahoma" w:cs="Tahoma"/>
          <w:b/>
          <w:color w:val="006699"/>
        </w:rPr>
      </w:pPr>
    </w:p>
    <w:p w:rsidR="00812508" w:rsidRPr="00812508" w:rsidRDefault="00812508" w:rsidP="00DF5725">
      <w:pPr>
        <w:tabs>
          <w:tab w:val="left" w:pos="4395"/>
        </w:tabs>
        <w:spacing w:after="0" w:line="240" w:lineRule="auto"/>
        <w:jc w:val="center"/>
        <w:rPr>
          <w:rFonts w:ascii="Tahoma" w:hAnsi="Tahoma" w:cs="Tahoma"/>
          <w:b/>
          <w:color w:val="006699"/>
        </w:rPr>
      </w:pPr>
      <w:r w:rsidRPr="00812508">
        <w:rPr>
          <w:rFonts w:ascii="Tahoma" w:hAnsi="Tahoma" w:cs="Tahoma"/>
          <w:b/>
          <w:color w:val="006699"/>
        </w:rPr>
        <w:t>Outstanding Achievement for All</w:t>
      </w:r>
    </w:p>
    <w:sectPr w:rsidR="00812508" w:rsidRPr="00812508" w:rsidSect="00C47DDD">
      <w:foot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7D7" w:rsidRDefault="006A47D7" w:rsidP="006A47D7">
      <w:pPr>
        <w:spacing w:after="0" w:line="240" w:lineRule="auto"/>
      </w:pPr>
      <w:r>
        <w:separator/>
      </w:r>
    </w:p>
  </w:endnote>
  <w:endnote w:type="continuationSeparator" w:id="0">
    <w:p w:rsidR="006A47D7" w:rsidRDefault="006A47D7" w:rsidP="006A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800959"/>
      <w:docPartObj>
        <w:docPartGallery w:val="Page Numbers (Bottom of Page)"/>
        <w:docPartUnique/>
      </w:docPartObj>
    </w:sdtPr>
    <w:sdtEndPr/>
    <w:sdtContent>
      <w:sdt>
        <w:sdtPr>
          <w:id w:val="98381352"/>
          <w:docPartObj>
            <w:docPartGallery w:val="Page Numbers (Top of Page)"/>
            <w:docPartUnique/>
          </w:docPartObj>
        </w:sdtPr>
        <w:sdtEndPr/>
        <w:sdtContent>
          <w:p w:rsidR="006A47D7" w:rsidRDefault="006A47D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621E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21E3">
              <w:rPr>
                <w:b/>
                <w:bCs/>
                <w:noProof/>
              </w:rPr>
              <w:t>6</w:t>
            </w:r>
            <w:r>
              <w:rPr>
                <w:b/>
                <w:bCs/>
                <w:sz w:val="24"/>
                <w:szCs w:val="24"/>
              </w:rPr>
              <w:fldChar w:fldCharType="end"/>
            </w:r>
          </w:p>
        </w:sdtContent>
      </w:sdt>
    </w:sdtContent>
  </w:sdt>
  <w:p w:rsidR="006A47D7" w:rsidRDefault="006A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7D7" w:rsidRDefault="006A47D7" w:rsidP="006A47D7">
      <w:pPr>
        <w:spacing w:after="0" w:line="240" w:lineRule="auto"/>
      </w:pPr>
      <w:r>
        <w:separator/>
      </w:r>
    </w:p>
  </w:footnote>
  <w:footnote w:type="continuationSeparator" w:id="0">
    <w:p w:rsidR="006A47D7" w:rsidRDefault="006A47D7" w:rsidP="006A4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CF9"/>
    <w:multiLevelType w:val="hybridMultilevel"/>
    <w:tmpl w:val="C75EF6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255327"/>
    <w:multiLevelType w:val="multilevel"/>
    <w:tmpl w:val="0D9424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80" w:hanging="1080"/>
      </w:pPr>
      <w:rPr>
        <w:rFonts w:hint="default"/>
        <w:b w:val="0"/>
        <w:color w:val="auto"/>
      </w:rPr>
    </w:lvl>
    <w:lvl w:ilvl="4">
      <w:start w:val="1"/>
      <w:numFmt w:val="decimal"/>
      <w:isLgl/>
      <w:lvlText w:val="%1.%2.%3.%4.%5"/>
      <w:lvlJc w:val="left"/>
      <w:pPr>
        <w:ind w:left="1440" w:hanging="1440"/>
      </w:pPr>
      <w:rPr>
        <w:rFonts w:hint="default"/>
        <w:b w:val="0"/>
        <w:color w:val="auto"/>
      </w:rPr>
    </w:lvl>
    <w:lvl w:ilvl="5">
      <w:start w:val="1"/>
      <w:numFmt w:val="decimal"/>
      <w:isLgl/>
      <w:lvlText w:val="%1.%2.%3.%4.%5.%6"/>
      <w:lvlJc w:val="left"/>
      <w:pPr>
        <w:ind w:left="1440" w:hanging="1440"/>
      </w:pPr>
      <w:rPr>
        <w:rFonts w:hint="default"/>
        <w:b w:val="0"/>
        <w:color w:val="auto"/>
      </w:rPr>
    </w:lvl>
    <w:lvl w:ilvl="6">
      <w:start w:val="1"/>
      <w:numFmt w:val="decimal"/>
      <w:isLgl/>
      <w:lvlText w:val="%1.%2.%3.%4.%5.%6.%7"/>
      <w:lvlJc w:val="left"/>
      <w:pPr>
        <w:ind w:left="1800" w:hanging="1800"/>
      </w:pPr>
      <w:rPr>
        <w:rFonts w:hint="default"/>
        <w:b w:val="0"/>
        <w:color w:val="auto"/>
      </w:rPr>
    </w:lvl>
    <w:lvl w:ilvl="7">
      <w:start w:val="1"/>
      <w:numFmt w:val="decimal"/>
      <w:isLgl/>
      <w:lvlText w:val="%1.%2.%3.%4.%5.%6.%7.%8"/>
      <w:lvlJc w:val="left"/>
      <w:pPr>
        <w:ind w:left="2160" w:hanging="2160"/>
      </w:pPr>
      <w:rPr>
        <w:rFonts w:hint="default"/>
        <w:b w:val="0"/>
        <w:color w:val="auto"/>
      </w:rPr>
    </w:lvl>
    <w:lvl w:ilvl="8">
      <w:start w:val="1"/>
      <w:numFmt w:val="decimal"/>
      <w:isLgl/>
      <w:lvlText w:val="%1.%2.%3.%4.%5.%6.%7.%8.%9"/>
      <w:lvlJc w:val="left"/>
      <w:pPr>
        <w:ind w:left="2520" w:hanging="2520"/>
      </w:pPr>
      <w:rPr>
        <w:rFonts w:hint="default"/>
        <w:b w:val="0"/>
        <w:color w:val="auto"/>
      </w:rPr>
    </w:lvl>
  </w:abstractNum>
  <w:abstractNum w:abstractNumId="2" w15:restartNumberingAfterBreak="0">
    <w:nsid w:val="0C717CD8"/>
    <w:multiLevelType w:val="multilevel"/>
    <w:tmpl w:val="A0567D34"/>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o"/>
      <w:lvlJc w:val="left"/>
      <w:pPr>
        <w:tabs>
          <w:tab w:val="num" w:pos="630"/>
        </w:tabs>
        <w:ind w:left="630" w:hanging="360"/>
      </w:pPr>
      <w:rPr>
        <w:rFonts w:ascii="Courier New" w:hAnsi="Courier New" w:hint="default"/>
        <w:sz w:val="20"/>
      </w:rPr>
    </w:lvl>
    <w:lvl w:ilvl="2" w:tentative="1">
      <w:start w:val="1"/>
      <w:numFmt w:val="bullet"/>
      <w:lvlText w:val=""/>
      <w:lvlJc w:val="left"/>
      <w:pPr>
        <w:tabs>
          <w:tab w:val="num" w:pos="1350"/>
        </w:tabs>
        <w:ind w:left="1350" w:hanging="360"/>
      </w:pPr>
      <w:rPr>
        <w:rFonts w:ascii="Wingdings" w:hAnsi="Wingdings" w:hint="default"/>
        <w:sz w:val="20"/>
      </w:rPr>
    </w:lvl>
    <w:lvl w:ilvl="3" w:tentative="1">
      <w:start w:val="1"/>
      <w:numFmt w:val="bullet"/>
      <w:lvlText w:val=""/>
      <w:lvlJc w:val="left"/>
      <w:pPr>
        <w:tabs>
          <w:tab w:val="num" w:pos="2070"/>
        </w:tabs>
        <w:ind w:left="2070" w:hanging="360"/>
      </w:pPr>
      <w:rPr>
        <w:rFonts w:ascii="Wingdings" w:hAnsi="Wingdings" w:hint="default"/>
        <w:sz w:val="20"/>
      </w:rPr>
    </w:lvl>
    <w:lvl w:ilvl="4" w:tentative="1">
      <w:start w:val="1"/>
      <w:numFmt w:val="bullet"/>
      <w:lvlText w:val=""/>
      <w:lvlJc w:val="left"/>
      <w:pPr>
        <w:tabs>
          <w:tab w:val="num" w:pos="2790"/>
        </w:tabs>
        <w:ind w:left="2790" w:hanging="360"/>
      </w:pPr>
      <w:rPr>
        <w:rFonts w:ascii="Wingdings" w:hAnsi="Wingdings" w:hint="default"/>
        <w:sz w:val="20"/>
      </w:rPr>
    </w:lvl>
    <w:lvl w:ilvl="5" w:tentative="1">
      <w:start w:val="1"/>
      <w:numFmt w:val="bullet"/>
      <w:lvlText w:val=""/>
      <w:lvlJc w:val="left"/>
      <w:pPr>
        <w:tabs>
          <w:tab w:val="num" w:pos="3510"/>
        </w:tabs>
        <w:ind w:left="3510" w:hanging="360"/>
      </w:pPr>
      <w:rPr>
        <w:rFonts w:ascii="Wingdings" w:hAnsi="Wingdings" w:hint="default"/>
        <w:sz w:val="20"/>
      </w:rPr>
    </w:lvl>
    <w:lvl w:ilvl="6" w:tentative="1">
      <w:start w:val="1"/>
      <w:numFmt w:val="bullet"/>
      <w:lvlText w:val=""/>
      <w:lvlJc w:val="left"/>
      <w:pPr>
        <w:tabs>
          <w:tab w:val="num" w:pos="4230"/>
        </w:tabs>
        <w:ind w:left="4230" w:hanging="360"/>
      </w:pPr>
      <w:rPr>
        <w:rFonts w:ascii="Wingdings" w:hAnsi="Wingdings" w:hint="default"/>
        <w:sz w:val="20"/>
      </w:rPr>
    </w:lvl>
    <w:lvl w:ilvl="7" w:tentative="1">
      <w:start w:val="1"/>
      <w:numFmt w:val="bullet"/>
      <w:lvlText w:val=""/>
      <w:lvlJc w:val="left"/>
      <w:pPr>
        <w:tabs>
          <w:tab w:val="num" w:pos="4950"/>
        </w:tabs>
        <w:ind w:left="4950" w:hanging="360"/>
      </w:pPr>
      <w:rPr>
        <w:rFonts w:ascii="Wingdings" w:hAnsi="Wingdings" w:hint="default"/>
        <w:sz w:val="20"/>
      </w:rPr>
    </w:lvl>
    <w:lvl w:ilvl="8" w:tentative="1">
      <w:start w:val="1"/>
      <w:numFmt w:val="bullet"/>
      <w:lvlText w:val=""/>
      <w:lvlJc w:val="left"/>
      <w:pPr>
        <w:tabs>
          <w:tab w:val="num" w:pos="5670"/>
        </w:tabs>
        <w:ind w:left="5670" w:hanging="360"/>
      </w:pPr>
      <w:rPr>
        <w:rFonts w:ascii="Wingdings" w:hAnsi="Wingdings" w:hint="default"/>
        <w:sz w:val="20"/>
      </w:rPr>
    </w:lvl>
  </w:abstractNum>
  <w:abstractNum w:abstractNumId="3" w15:restartNumberingAfterBreak="0">
    <w:nsid w:val="16130B52"/>
    <w:multiLevelType w:val="hybridMultilevel"/>
    <w:tmpl w:val="1A00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E37B3"/>
    <w:multiLevelType w:val="hybridMultilevel"/>
    <w:tmpl w:val="3E06D2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9C58F9"/>
    <w:multiLevelType w:val="hybridMultilevel"/>
    <w:tmpl w:val="14D2084C"/>
    <w:lvl w:ilvl="0" w:tplc="4F6E9BC2">
      <w:start w:val="1"/>
      <w:numFmt w:val="lowerLetter"/>
      <w:lvlText w:val="%1)"/>
      <w:lvlJc w:val="left"/>
      <w:pPr>
        <w:ind w:left="72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8E64EC"/>
    <w:multiLevelType w:val="hybridMultilevel"/>
    <w:tmpl w:val="00E23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6C0EE7"/>
    <w:multiLevelType w:val="hybridMultilevel"/>
    <w:tmpl w:val="F2927B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2F258B"/>
    <w:multiLevelType w:val="hybridMultilevel"/>
    <w:tmpl w:val="10FE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92D7B"/>
    <w:multiLevelType w:val="hybridMultilevel"/>
    <w:tmpl w:val="C33E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B16A0"/>
    <w:multiLevelType w:val="hybridMultilevel"/>
    <w:tmpl w:val="C164A8AC"/>
    <w:lvl w:ilvl="0" w:tplc="98EACD5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82124"/>
    <w:multiLevelType w:val="hybridMultilevel"/>
    <w:tmpl w:val="8A28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77410"/>
    <w:multiLevelType w:val="hybridMultilevel"/>
    <w:tmpl w:val="B7A0254A"/>
    <w:lvl w:ilvl="0" w:tplc="6EB6D05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613A58"/>
    <w:multiLevelType w:val="hybridMultilevel"/>
    <w:tmpl w:val="FFDEAB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C974BB"/>
    <w:multiLevelType w:val="hybridMultilevel"/>
    <w:tmpl w:val="AFEA401E"/>
    <w:lvl w:ilvl="0" w:tplc="5992B258">
      <w:start w:val="3"/>
      <w:numFmt w:val="bullet"/>
      <w:lvlText w:val="-"/>
      <w:lvlJc w:val="left"/>
      <w:pPr>
        <w:ind w:left="1080" w:hanging="360"/>
      </w:pPr>
      <w:rPr>
        <w:rFonts w:ascii="Tahoma" w:eastAsiaTheme="minorHAnsi"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2B3680"/>
    <w:multiLevelType w:val="hybridMultilevel"/>
    <w:tmpl w:val="0B48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03A85"/>
    <w:multiLevelType w:val="hybridMultilevel"/>
    <w:tmpl w:val="5A9A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64BAD"/>
    <w:multiLevelType w:val="hybridMultilevel"/>
    <w:tmpl w:val="F096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B7989"/>
    <w:multiLevelType w:val="hybridMultilevel"/>
    <w:tmpl w:val="ACA610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606E44"/>
    <w:multiLevelType w:val="hybridMultilevel"/>
    <w:tmpl w:val="C774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41EAF"/>
    <w:multiLevelType w:val="hybridMultilevel"/>
    <w:tmpl w:val="A56E10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8"/>
  </w:num>
  <w:num w:numId="3">
    <w:abstractNumId w:val="15"/>
  </w:num>
  <w:num w:numId="4">
    <w:abstractNumId w:val="16"/>
  </w:num>
  <w:num w:numId="5">
    <w:abstractNumId w:val="19"/>
  </w:num>
  <w:num w:numId="6">
    <w:abstractNumId w:val="9"/>
  </w:num>
  <w:num w:numId="7">
    <w:abstractNumId w:val="11"/>
  </w:num>
  <w:num w:numId="8">
    <w:abstractNumId w:val="3"/>
  </w:num>
  <w:num w:numId="9">
    <w:abstractNumId w:val="10"/>
  </w:num>
  <w:num w:numId="10">
    <w:abstractNumId w:val="20"/>
  </w:num>
  <w:num w:numId="11">
    <w:abstractNumId w:val="5"/>
  </w:num>
  <w:num w:numId="12">
    <w:abstractNumId w:val="1"/>
  </w:num>
  <w:num w:numId="13">
    <w:abstractNumId w:val="6"/>
  </w:num>
  <w:num w:numId="14">
    <w:abstractNumId w:val="14"/>
  </w:num>
  <w:num w:numId="15">
    <w:abstractNumId w:val="4"/>
  </w:num>
  <w:num w:numId="16">
    <w:abstractNumId w:val="0"/>
  </w:num>
  <w:num w:numId="17">
    <w:abstractNumId w:val="13"/>
  </w:num>
  <w:num w:numId="18">
    <w:abstractNumId w:val="18"/>
  </w:num>
  <w:num w:numId="19">
    <w:abstractNumId w:val="7"/>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AA"/>
    <w:rsid w:val="000634CC"/>
    <w:rsid w:val="00113837"/>
    <w:rsid w:val="00157873"/>
    <w:rsid w:val="001613D0"/>
    <w:rsid w:val="001E016D"/>
    <w:rsid w:val="001F0639"/>
    <w:rsid w:val="001F4110"/>
    <w:rsid w:val="001F6D6F"/>
    <w:rsid w:val="00267F0F"/>
    <w:rsid w:val="002A5B61"/>
    <w:rsid w:val="003117E6"/>
    <w:rsid w:val="00323A04"/>
    <w:rsid w:val="004077EB"/>
    <w:rsid w:val="00462D79"/>
    <w:rsid w:val="004824C2"/>
    <w:rsid w:val="0048446E"/>
    <w:rsid w:val="00492C0A"/>
    <w:rsid w:val="004C0923"/>
    <w:rsid w:val="005372D4"/>
    <w:rsid w:val="00563599"/>
    <w:rsid w:val="00573293"/>
    <w:rsid w:val="00590D56"/>
    <w:rsid w:val="005A370A"/>
    <w:rsid w:val="005F6653"/>
    <w:rsid w:val="006075AB"/>
    <w:rsid w:val="00622CAA"/>
    <w:rsid w:val="0065054D"/>
    <w:rsid w:val="006736A3"/>
    <w:rsid w:val="006A47D7"/>
    <w:rsid w:val="006E59E6"/>
    <w:rsid w:val="00700A8E"/>
    <w:rsid w:val="00763D17"/>
    <w:rsid w:val="00812508"/>
    <w:rsid w:val="00812B88"/>
    <w:rsid w:val="0082614F"/>
    <w:rsid w:val="00873111"/>
    <w:rsid w:val="008B7764"/>
    <w:rsid w:val="00906185"/>
    <w:rsid w:val="00913CD0"/>
    <w:rsid w:val="00921FA4"/>
    <w:rsid w:val="009F6423"/>
    <w:rsid w:val="00A57705"/>
    <w:rsid w:val="00BA75DF"/>
    <w:rsid w:val="00BC11D1"/>
    <w:rsid w:val="00BD676C"/>
    <w:rsid w:val="00C47DDD"/>
    <w:rsid w:val="00C75205"/>
    <w:rsid w:val="00C8362F"/>
    <w:rsid w:val="00CD283C"/>
    <w:rsid w:val="00D048F4"/>
    <w:rsid w:val="00DC48E2"/>
    <w:rsid w:val="00DC6317"/>
    <w:rsid w:val="00DF5725"/>
    <w:rsid w:val="00E621E3"/>
    <w:rsid w:val="00E85212"/>
    <w:rsid w:val="00ED448F"/>
    <w:rsid w:val="00F73ACA"/>
    <w:rsid w:val="00FE5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E7B75-E5CE-4009-9CF1-90205981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3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AA"/>
    <w:rPr>
      <w:rFonts w:ascii="Tahoma" w:hAnsi="Tahoma" w:cs="Tahoma"/>
      <w:sz w:val="16"/>
      <w:szCs w:val="16"/>
    </w:rPr>
  </w:style>
  <w:style w:type="paragraph" w:styleId="Header">
    <w:name w:val="header"/>
    <w:basedOn w:val="Normal"/>
    <w:link w:val="HeaderChar"/>
    <w:uiPriority w:val="99"/>
    <w:unhideWhenUsed/>
    <w:rsid w:val="006A4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7D7"/>
  </w:style>
  <w:style w:type="paragraph" w:styleId="Footer">
    <w:name w:val="footer"/>
    <w:basedOn w:val="Normal"/>
    <w:link w:val="FooterChar"/>
    <w:uiPriority w:val="99"/>
    <w:unhideWhenUsed/>
    <w:rsid w:val="006A4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7D7"/>
  </w:style>
  <w:style w:type="character" w:customStyle="1" w:styleId="Heading1Char">
    <w:name w:val="Heading 1 Char"/>
    <w:basedOn w:val="DefaultParagraphFont"/>
    <w:link w:val="Heading1"/>
    <w:uiPriority w:val="9"/>
    <w:rsid w:val="005A370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63599"/>
    <w:pPr>
      <w:ind w:left="720"/>
      <w:contextualSpacing/>
    </w:pPr>
  </w:style>
  <w:style w:type="table" w:styleId="TableGrid">
    <w:name w:val="Table Grid"/>
    <w:basedOn w:val="TableNormal"/>
    <w:uiPriority w:val="59"/>
    <w:rsid w:val="00DC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5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00669">
      <w:bodyDiv w:val="1"/>
      <w:marLeft w:val="0"/>
      <w:marRight w:val="0"/>
      <w:marTop w:val="0"/>
      <w:marBottom w:val="0"/>
      <w:divBdr>
        <w:top w:val="none" w:sz="0" w:space="0" w:color="auto"/>
        <w:left w:val="none" w:sz="0" w:space="0" w:color="auto"/>
        <w:bottom w:val="none" w:sz="0" w:space="0" w:color="auto"/>
        <w:right w:val="none" w:sz="0" w:space="0" w:color="auto"/>
      </w:divBdr>
      <w:divsChild>
        <w:div w:id="1586106787">
          <w:marLeft w:val="0"/>
          <w:marRight w:val="0"/>
          <w:marTop w:val="0"/>
          <w:marBottom w:val="0"/>
          <w:divBdr>
            <w:top w:val="none" w:sz="0" w:space="0" w:color="auto"/>
            <w:left w:val="none" w:sz="0" w:space="0" w:color="auto"/>
            <w:bottom w:val="none" w:sz="0" w:space="0" w:color="auto"/>
            <w:right w:val="none" w:sz="0" w:space="0" w:color="auto"/>
          </w:divBdr>
          <w:divsChild>
            <w:div w:id="1733651306">
              <w:marLeft w:val="0"/>
              <w:marRight w:val="0"/>
              <w:marTop w:val="0"/>
              <w:marBottom w:val="0"/>
              <w:divBdr>
                <w:top w:val="single" w:sz="6" w:space="0" w:color="643782"/>
                <w:left w:val="none" w:sz="0" w:space="0" w:color="auto"/>
                <w:bottom w:val="none" w:sz="0" w:space="0" w:color="auto"/>
                <w:right w:val="none" w:sz="0" w:space="0" w:color="auto"/>
              </w:divBdr>
              <w:divsChild>
                <w:div w:id="1194459846">
                  <w:marLeft w:val="0"/>
                  <w:marRight w:val="0"/>
                  <w:marTop w:val="0"/>
                  <w:marBottom w:val="0"/>
                  <w:divBdr>
                    <w:top w:val="none" w:sz="0" w:space="0" w:color="auto"/>
                    <w:left w:val="none" w:sz="0" w:space="0" w:color="auto"/>
                    <w:bottom w:val="none" w:sz="0" w:space="0" w:color="auto"/>
                    <w:right w:val="none" w:sz="0" w:space="0" w:color="auto"/>
                  </w:divBdr>
                  <w:divsChild>
                    <w:div w:id="1609966353">
                      <w:marLeft w:val="0"/>
                      <w:marRight w:val="-3900"/>
                      <w:marTop w:val="0"/>
                      <w:marBottom w:val="0"/>
                      <w:divBdr>
                        <w:top w:val="none" w:sz="0" w:space="0" w:color="auto"/>
                        <w:left w:val="none" w:sz="0" w:space="0" w:color="auto"/>
                        <w:bottom w:val="none" w:sz="0" w:space="0" w:color="auto"/>
                        <w:right w:val="none" w:sz="0" w:space="0" w:color="auto"/>
                      </w:divBdr>
                      <w:divsChild>
                        <w:div w:id="1282952780">
                          <w:marLeft w:val="0"/>
                          <w:marRight w:val="3900"/>
                          <w:marTop w:val="150"/>
                          <w:marBottom w:val="0"/>
                          <w:divBdr>
                            <w:top w:val="none" w:sz="0" w:space="0" w:color="auto"/>
                            <w:left w:val="none" w:sz="0" w:space="0" w:color="auto"/>
                            <w:bottom w:val="none" w:sz="0" w:space="0" w:color="auto"/>
                            <w:right w:val="none" w:sz="0" w:space="0" w:color="auto"/>
                          </w:divBdr>
                          <w:divsChild>
                            <w:div w:id="718669256">
                              <w:marLeft w:val="2850"/>
                              <w:marRight w:val="75"/>
                              <w:marTop w:val="0"/>
                              <w:marBottom w:val="0"/>
                              <w:divBdr>
                                <w:top w:val="none" w:sz="0" w:space="0" w:color="auto"/>
                                <w:left w:val="none" w:sz="0" w:space="0" w:color="auto"/>
                                <w:bottom w:val="none" w:sz="0" w:space="0" w:color="auto"/>
                                <w:right w:val="none" w:sz="0" w:space="0" w:color="auto"/>
                              </w:divBdr>
                              <w:divsChild>
                                <w:div w:id="14142794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9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20DB-D096-423C-81C0-B7EDE6AD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Hawkins</dc:creator>
  <cp:lastModifiedBy>Lucy Ford</cp:lastModifiedBy>
  <cp:revision>3</cp:revision>
  <cp:lastPrinted>2017-07-04T13:46:00Z</cp:lastPrinted>
  <dcterms:created xsi:type="dcterms:W3CDTF">2017-07-04T13:40:00Z</dcterms:created>
  <dcterms:modified xsi:type="dcterms:W3CDTF">2017-07-04T13:46:00Z</dcterms:modified>
</cp:coreProperties>
</file>